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09" w:rsidRDefault="00112A09" w:rsidP="00112A09">
      <w:pPr>
        <w:jc w:val="center"/>
        <w:outlineLvl w:val="0"/>
      </w:pPr>
      <w:r>
        <w:rPr>
          <w:b/>
        </w:rPr>
        <w:t>Анализ  результатов  ЕГЭ  в  2017 году в Калининском  районе</w:t>
      </w:r>
      <w:r>
        <w:t>.</w:t>
      </w:r>
    </w:p>
    <w:p w:rsidR="00112A09" w:rsidRDefault="00112A09" w:rsidP="00BF2E6D">
      <w:pPr>
        <w:jc w:val="center"/>
      </w:pPr>
      <w:r>
        <w:t>(профильный уровень)</w:t>
      </w:r>
    </w:p>
    <w:p w:rsidR="00112A09" w:rsidRDefault="00112A09" w:rsidP="00112A09">
      <w:pPr>
        <w:jc w:val="both"/>
      </w:pPr>
    </w:p>
    <w:p w:rsidR="00112A09" w:rsidRPr="001D7C54" w:rsidRDefault="00112A09" w:rsidP="00112A09">
      <w:pPr>
        <w:jc w:val="both"/>
      </w:pPr>
      <w:r>
        <w:t xml:space="preserve">      </w:t>
      </w:r>
      <w:r w:rsidRPr="001D7C54">
        <w:t>Профильный экзамен</w:t>
      </w:r>
      <w:r>
        <w:t xml:space="preserve"> предназначен для тех выпускников, которые планируют продолжение образования в профессиях, предъявляющих специальные требования к уровню математической подготовки. </w:t>
      </w:r>
    </w:p>
    <w:p w:rsidR="00112A09" w:rsidRDefault="00BF2E6D" w:rsidP="00112A09">
      <w:pPr>
        <w:jc w:val="both"/>
      </w:pPr>
      <w:r>
        <w:t xml:space="preserve">     </w:t>
      </w:r>
      <w:r w:rsidR="00112A09">
        <w:t>П</w:t>
      </w:r>
      <w:r w:rsidR="00112A09" w:rsidRPr="00247FB6">
        <w:t>орог успешности профильного экзамена составил 27 тестовых баллов или 6 верно решенных заданий.</w:t>
      </w:r>
    </w:p>
    <w:p w:rsidR="00112A09" w:rsidRDefault="00112A09" w:rsidP="00112A09">
      <w:pPr>
        <w:jc w:val="both"/>
      </w:pPr>
      <w:r>
        <w:t xml:space="preserve">      Профильный</w:t>
      </w:r>
      <w:r w:rsidRPr="00247FB6">
        <w:t xml:space="preserve"> э</w:t>
      </w:r>
      <w:r>
        <w:t xml:space="preserve">кзамен по математике сдавали 99 выпускников </w:t>
      </w:r>
      <w:r w:rsidRPr="00247FB6">
        <w:t xml:space="preserve"> района. Процент обученности составил </w:t>
      </w:r>
      <w:r>
        <w:rPr>
          <w:b/>
        </w:rPr>
        <w:t>96</w:t>
      </w:r>
      <w:r w:rsidRPr="00862550">
        <w:rPr>
          <w:b/>
        </w:rPr>
        <w:t>%</w:t>
      </w:r>
      <w:r w:rsidRPr="00247FB6">
        <w:t>,</w:t>
      </w:r>
      <w:r>
        <w:t xml:space="preserve"> средний балл – </w:t>
      </w:r>
      <w:r w:rsidRPr="00BF2E6D">
        <w:rPr>
          <w:b/>
        </w:rPr>
        <w:t>53,8</w:t>
      </w:r>
      <w:r>
        <w:t>.</w:t>
      </w:r>
    </w:p>
    <w:tbl>
      <w:tblPr>
        <w:tblW w:w="1004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6"/>
        <w:gridCol w:w="2440"/>
        <w:gridCol w:w="2440"/>
        <w:gridCol w:w="2441"/>
      </w:tblGrid>
      <w:tr w:rsidR="00112A09" w:rsidRPr="00D07CDF" w:rsidTr="00BF2E6D">
        <w:trPr>
          <w:trHeight w:val="120"/>
          <w:jc w:val="center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09" w:rsidRPr="006632D3" w:rsidRDefault="00112A09" w:rsidP="00B906DF">
            <w:pPr>
              <w:jc w:val="center"/>
            </w:pPr>
            <w:r>
              <w:t xml:space="preserve">Математика </w:t>
            </w:r>
          </w:p>
        </w:tc>
      </w:tr>
      <w:tr w:rsidR="00112A09" w:rsidRPr="00D07CDF" w:rsidTr="00BF2E6D">
        <w:trPr>
          <w:trHeight w:val="120"/>
          <w:jc w:val="center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09" w:rsidRPr="006632D3" w:rsidRDefault="00112A09" w:rsidP="00B906DF">
            <w:pPr>
              <w:jc w:val="center"/>
            </w:pPr>
            <w:r w:rsidRPr="006632D3">
              <w:t>Профиль</w:t>
            </w:r>
          </w:p>
        </w:tc>
      </w:tr>
      <w:tr w:rsidR="00112A09" w:rsidRPr="00D07CDF" w:rsidTr="00B906DF">
        <w:trPr>
          <w:trHeight w:val="141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09" w:rsidRPr="006632D3" w:rsidRDefault="00112A09" w:rsidP="00B906DF">
            <w:pPr>
              <w:tabs>
                <w:tab w:val="left" w:pos="762"/>
              </w:tabs>
            </w:pPr>
            <w:r w:rsidRPr="006632D3">
              <w:t>№</w:t>
            </w:r>
            <w:r w:rsidRPr="006632D3">
              <w:tab/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09" w:rsidRPr="006632D3" w:rsidRDefault="00112A09" w:rsidP="00B906DF">
            <w:pPr>
              <w:jc w:val="center"/>
            </w:pPr>
            <w:r w:rsidRPr="006632D3">
              <w:t>Кол-во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09" w:rsidRPr="006632D3" w:rsidRDefault="00BF2E6D" w:rsidP="00B906DF">
            <w:pPr>
              <w:jc w:val="center"/>
            </w:pPr>
            <w:r>
              <w:t>О</w:t>
            </w:r>
            <w:r w:rsidR="00112A09">
              <w:t>бученность</w:t>
            </w:r>
            <w:r>
              <w:t xml:space="preserve"> </w:t>
            </w:r>
            <w:r w:rsidR="00112A09" w:rsidRPr="006632D3">
              <w:t>%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09" w:rsidRPr="006632D3" w:rsidRDefault="00112A09" w:rsidP="00B906DF">
            <w:pPr>
              <w:jc w:val="center"/>
            </w:pPr>
            <w:r w:rsidRPr="006632D3">
              <w:t>Средний балл</w:t>
            </w:r>
          </w:p>
        </w:tc>
      </w:tr>
      <w:tr w:rsidR="00112A09" w:rsidRPr="00ED65FC" w:rsidTr="00B906DF">
        <w:trPr>
          <w:trHeight w:val="250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2A09" w:rsidRPr="0099190A" w:rsidRDefault="00112A09" w:rsidP="00B906DF">
            <w:pPr>
              <w:rPr>
                <w:caps/>
              </w:rPr>
            </w:pPr>
            <w:r w:rsidRPr="0099190A">
              <w:rPr>
                <w:caps/>
              </w:rPr>
              <w:t>Сош№1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2A09" w:rsidRPr="006632D3" w:rsidRDefault="00112A09" w:rsidP="00B906DF">
            <w:pPr>
              <w:jc w:val="center"/>
            </w:pPr>
            <w:r w:rsidRPr="006632D3">
              <w:t>26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2A09" w:rsidRPr="006632D3" w:rsidRDefault="00112A09" w:rsidP="00B906DF">
            <w:pPr>
              <w:jc w:val="center"/>
            </w:pPr>
            <w:r>
              <w:t>96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2A09" w:rsidRPr="006632D3" w:rsidRDefault="00113087" w:rsidP="00B906DF">
            <w:pPr>
              <w:jc w:val="center"/>
            </w:pPr>
            <w:r>
              <w:t>51,2</w:t>
            </w:r>
          </w:p>
        </w:tc>
      </w:tr>
      <w:tr w:rsidR="00112A09" w:rsidRPr="00ED65FC" w:rsidTr="00B906DF">
        <w:trPr>
          <w:trHeight w:val="260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2A09" w:rsidRPr="0099190A" w:rsidRDefault="00112A09" w:rsidP="00B906DF">
            <w:pPr>
              <w:rPr>
                <w:caps/>
              </w:rPr>
            </w:pPr>
            <w:r w:rsidRPr="0099190A">
              <w:rPr>
                <w:caps/>
              </w:rPr>
              <w:t>Сош№2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2A09" w:rsidRPr="006632D3" w:rsidRDefault="00112A09" w:rsidP="00B906DF">
            <w:pPr>
              <w:jc w:val="center"/>
            </w:pPr>
            <w: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2A09" w:rsidRPr="006632D3" w:rsidRDefault="00112A09" w:rsidP="00B906DF">
            <w:pPr>
              <w:jc w:val="center"/>
            </w:pPr>
            <w:r>
              <w:t>89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2A09" w:rsidRPr="006632D3" w:rsidRDefault="00113087" w:rsidP="00B906DF">
            <w:pPr>
              <w:jc w:val="center"/>
            </w:pPr>
            <w:r>
              <w:t>45</w:t>
            </w:r>
          </w:p>
        </w:tc>
      </w:tr>
      <w:tr w:rsidR="00112A09" w:rsidRPr="00ED65FC" w:rsidTr="00B906DF">
        <w:trPr>
          <w:trHeight w:val="260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2A09" w:rsidRPr="0099190A" w:rsidRDefault="00112A09" w:rsidP="00B906DF">
            <w:pPr>
              <w:rPr>
                <w:caps/>
              </w:rPr>
            </w:pPr>
            <w:r w:rsidRPr="0099190A">
              <w:rPr>
                <w:caps/>
              </w:rPr>
              <w:t>Сош№4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2A09" w:rsidRPr="006632D3" w:rsidRDefault="00112A09" w:rsidP="00B906DF">
            <w:pPr>
              <w:jc w:val="center"/>
            </w:pPr>
            <w:r>
              <w:t>14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2A09" w:rsidRPr="006632D3" w:rsidRDefault="00112A09" w:rsidP="00B906DF">
            <w:pPr>
              <w:jc w:val="center"/>
            </w:pPr>
            <w:r w:rsidRPr="006632D3">
              <w:t>100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2A09" w:rsidRPr="006632D3" w:rsidRDefault="00112A09" w:rsidP="00B906DF">
            <w:pPr>
              <w:jc w:val="center"/>
            </w:pPr>
            <w:r>
              <w:t>5</w:t>
            </w:r>
            <w:r w:rsidR="00113087">
              <w:t>1,6</w:t>
            </w:r>
          </w:p>
        </w:tc>
      </w:tr>
      <w:tr w:rsidR="00112A09" w:rsidRPr="00ED65FC" w:rsidTr="00B906DF">
        <w:trPr>
          <w:trHeight w:val="170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09" w:rsidRPr="0099190A" w:rsidRDefault="00112A09" w:rsidP="00B906DF">
            <w:pPr>
              <w:rPr>
                <w:caps/>
              </w:rPr>
            </w:pPr>
            <w:r w:rsidRPr="0099190A">
              <w:rPr>
                <w:caps/>
              </w:rPr>
              <w:t>Сош№5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09" w:rsidRPr="006632D3" w:rsidRDefault="00112A09" w:rsidP="00B906DF">
            <w:pPr>
              <w:jc w:val="center"/>
            </w:pPr>
            <w:r>
              <w:t>15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09" w:rsidRPr="006632D3" w:rsidRDefault="00112A09" w:rsidP="00B906DF">
            <w:pPr>
              <w:jc w:val="center"/>
            </w:pPr>
            <w:r w:rsidRPr="006632D3">
              <w:t>100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09" w:rsidRPr="006632D3" w:rsidRDefault="00113087" w:rsidP="00B906DF">
            <w:pPr>
              <w:jc w:val="center"/>
            </w:pPr>
            <w:r>
              <w:t>64,5</w:t>
            </w:r>
          </w:p>
        </w:tc>
      </w:tr>
      <w:tr w:rsidR="00112A09" w:rsidRPr="00ED65FC" w:rsidTr="00B906DF">
        <w:trPr>
          <w:trHeight w:val="250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2A09" w:rsidRPr="0099190A" w:rsidRDefault="00112A09" w:rsidP="00B906DF">
            <w:pPr>
              <w:rPr>
                <w:caps/>
              </w:rPr>
            </w:pPr>
            <w:r w:rsidRPr="0099190A">
              <w:rPr>
                <w:caps/>
              </w:rPr>
              <w:t>Сош№6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2A09" w:rsidRPr="006632D3" w:rsidRDefault="00112A09" w:rsidP="00B906DF">
            <w:pPr>
              <w:jc w:val="center"/>
            </w:pPr>
            <w: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2A09" w:rsidRPr="006632D3" w:rsidRDefault="00112A09" w:rsidP="00B906DF">
            <w:pPr>
              <w:jc w:val="center"/>
            </w:pPr>
            <w:r>
              <w:t>100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2A09" w:rsidRPr="006632D3" w:rsidRDefault="00112A09" w:rsidP="00B906DF">
            <w:pPr>
              <w:jc w:val="center"/>
            </w:pPr>
            <w:r w:rsidRPr="006632D3">
              <w:t>4</w:t>
            </w:r>
            <w:r w:rsidR="00113087">
              <w:t>9,5</w:t>
            </w:r>
          </w:p>
        </w:tc>
      </w:tr>
      <w:tr w:rsidR="00112A09" w:rsidRPr="00ED65FC" w:rsidTr="00B906DF">
        <w:trPr>
          <w:trHeight w:val="250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2A09" w:rsidRPr="0099190A" w:rsidRDefault="00112A09" w:rsidP="00B906DF">
            <w:pPr>
              <w:rPr>
                <w:caps/>
              </w:rPr>
            </w:pPr>
            <w:r w:rsidRPr="0099190A">
              <w:rPr>
                <w:caps/>
              </w:rPr>
              <w:t>Сош№7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2A09" w:rsidRPr="006632D3" w:rsidRDefault="00112A09" w:rsidP="00B906DF">
            <w:pPr>
              <w:jc w:val="center"/>
            </w:pPr>
            <w: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2A09" w:rsidRPr="006632D3" w:rsidRDefault="00112A09" w:rsidP="00B906DF">
            <w:pPr>
              <w:jc w:val="center"/>
            </w:pPr>
            <w:r>
              <w:t>100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2A09" w:rsidRPr="006632D3" w:rsidRDefault="00113087" w:rsidP="00B906DF">
            <w:pPr>
              <w:jc w:val="center"/>
            </w:pPr>
            <w:r>
              <w:t>53,5</w:t>
            </w:r>
          </w:p>
        </w:tc>
      </w:tr>
      <w:tr w:rsidR="00112A09" w:rsidRPr="00ED65FC" w:rsidTr="00B906DF">
        <w:trPr>
          <w:trHeight w:val="260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2A09" w:rsidRPr="0099190A" w:rsidRDefault="00112A09" w:rsidP="00B906DF">
            <w:pPr>
              <w:rPr>
                <w:caps/>
              </w:rPr>
            </w:pPr>
            <w:r w:rsidRPr="0099190A">
              <w:rPr>
                <w:caps/>
              </w:rPr>
              <w:t>Сош№9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2A09" w:rsidRPr="006632D3" w:rsidRDefault="00112A09" w:rsidP="00B906DF">
            <w:pPr>
              <w:jc w:val="center"/>
            </w:pPr>
            <w: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2A09" w:rsidRPr="006632D3" w:rsidRDefault="00112A09" w:rsidP="00B906DF">
            <w:pPr>
              <w:jc w:val="center"/>
            </w:pPr>
            <w:r>
              <w:t>86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2A09" w:rsidRPr="006632D3" w:rsidRDefault="00113087" w:rsidP="00B906DF">
            <w:pPr>
              <w:jc w:val="center"/>
            </w:pPr>
            <w:r>
              <w:t>48</w:t>
            </w:r>
          </w:p>
        </w:tc>
      </w:tr>
      <w:tr w:rsidR="00112A09" w:rsidRPr="00ED65FC" w:rsidTr="00BF2E6D">
        <w:trPr>
          <w:trHeight w:val="260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09" w:rsidRPr="0099190A" w:rsidRDefault="00112A09" w:rsidP="00B906DF">
            <w:pPr>
              <w:rPr>
                <w:caps/>
              </w:rPr>
            </w:pPr>
            <w:r w:rsidRPr="0099190A">
              <w:rPr>
                <w:caps/>
              </w:rPr>
              <w:t>Сош№10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09" w:rsidRPr="006632D3" w:rsidRDefault="00112A09" w:rsidP="00B906DF">
            <w:pPr>
              <w:jc w:val="center"/>
            </w:pPr>
            <w: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09" w:rsidRPr="006632D3" w:rsidRDefault="00112A09" w:rsidP="00B906DF">
            <w:pPr>
              <w:jc w:val="center"/>
            </w:pPr>
            <w:r w:rsidRPr="006632D3">
              <w:t>100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09" w:rsidRPr="006632D3" w:rsidRDefault="00113087" w:rsidP="00B906DF">
            <w:pPr>
              <w:jc w:val="center"/>
            </w:pPr>
            <w:r>
              <w:t>68</w:t>
            </w:r>
          </w:p>
        </w:tc>
      </w:tr>
      <w:tr w:rsidR="00112A09" w:rsidRPr="00D07CDF" w:rsidTr="00BF2E6D">
        <w:trPr>
          <w:trHeight w:val="250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09" w:rsidRPr="0099190A" w:rsidRDefault="00112A09" w:rsidP="00B906DF">
            <w:pPr>
              <w:rPr>
                <w:caps/>
              </w:rPr>
            </w:pPr>
            <w:r w:rsidRPr="0099190A">
              <w:rPr>
                <w:caps/>
              </w:rPr>
              <w:t>Сош№12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09" w:rsidRPr="006632D3" w:rsidRDefault="00112A09" w:rsidP="00B906DF">
            <w:pPr>
              <w:jc w:val="center"/>
            </w:pPr>
            <w:r w:rsidRPr="006632D3"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09" w:rsidRPr="006632D3" w:rsidRDefault="00112A09" w:rsidP="00B906DF">
            <w:pPr>
              <w:jc w:val="center"/>
            </w:pPr>
            <w:r w:rsidRPr="006632D3">
              <w:t>100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09" w:rsidRPr="006632D3" w:rsidRDefault="00113087" w:rsidP="00B906DF">
            <w:pPr>
              <w:jc w:val="center"/>
            </w:pPr>
            <w:r>
              <w:t>55</w:t>
            </w:r>
          </w:p>
        </w:tc>
      </w:tr>
      <w:tr w:rsidR="00112A09" w:rsidRPr="00D07CDF" w:rsidTr="00B906DF">
        <w:trPr>
          <w:trHeight w:val="260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09" w:rsidRPr="0099190A" w:rsidRDefault="00112A09" w:rsidP="00B906DF">
            <w:pPr>
              <w:rPr>
                <w:caps/>
              </w:rPr>
            </w:pPr>
            <w:r w:rsidRPr="0099190A">
              <w:rPr>
                <w:caps/>
              </w:rPr>
              <w:t>Сош№13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09" w:rsidRPr="006632D3" w:rsidRDefault="00112A09" w:rsidP="00B906DF">
            <w:pPr>
              <w:jc w:val="center"/>
            </w:pPr>
            <w: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09" w:rsidRPr="006632D3" w:rsidRDefault="00112A09" w:rsidP="00B906DF">
            <w:pPr>
              <w:jc w:val="center"/>
            </w:pPr>
            <w:r w:rsidRPr="006632D3">
              <w:t>100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09" w:rsidRPr="006632D3" w:rsidRDefault="00112A09" w:rsidP="00B906DF">
            <w:pPr>
              <w:jc w:val="center"/>
            </w:pPr>
            <w:r>
              <w:t>5</w:t>
            </w:r>
            <w:r w:rsidR="00113087">
              <w:t>7,5</w:t>
            </w:r>
          </w:p>
        </w:tc>
      </w:tr>
      <w:tr w:rsidR="00112A09" w:rsidRPr="00D07CDF" w:rsidTr="00B906DF">
        <w:trPr>
          <w:trHeight w:val="260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2A09" w:rsidRPr="0099190A" w:rsidRDefault="00112A09" w:rsidP="00B906DF">
            <w:pPr>
              <w:rPr>
                <w:caps/>
              </w:rPr>
            </w:pPr>
            <w:r w:rsidRPr="0099190A">
              <w:rPr>
                <w:caps/>
              </w:rPr>
              <w:t>Сош№14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2A09" w:rsidRPr="006632D3" w:rsidRDefault="00112A09" w:rsidP="00B906DF">
            <w:pPr>
              <w:jc w:val="center"/>
            </w:pPr>
            <w: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2A09" w:rsidRPr="006632D3" w:rsidRDefault="00112A09" w:rsidP="00B906DF">
            <w:pPr>
              <w:jc w:val="center"/>
            </w:pPr>
            <w:r>
              <w:t>80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2A09" w:rsidRPr="006632D3" w:rsidRDefault="00112A09" w:rsidP="00B906DF">
            <w:pPr>
              <w:jc w:val="center"/>
            </w:pPr>
            <w:r>
              <w:t>5</w:t>
            </w:r>
            <w:r w:rsidR="00113087">
              <w:t>0,4</w:t>
            </w:r>
          </w:p>
        </w:tc>
      </w:tr>
      <w:tr w:rsidR="00112A09" w:rsidRPr="00D07CDF" w:rsidTr="00BF2E6D">
        <w:trPr>
          <w:trHeight w:val="176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09" w:rsidRPr="006632D3" w:rsidRDefault="00BF2E6D" w:rsidP="00B906DF">
            <w:pPr>
              <w:ind w:left="-108"/>
            </w:pPr>
            <w:r>
              <w:t xml:space="preserve"> </w:t>
            </w:r>
            <w:r w:rsidR="00112A09" w:rsidRPr="00BF2E6D">
              <w:rPr>
                <w:b/>
              </w:rPr>
              <w:t>Среднерайонный</w:t>
            </w:r>
            <w:r w:rsidR="00112A09">
              <w:t xml:space="preserve">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09" w:rsidRPr="006632D3" w:rsidRDefault="00112A09" w:rsidP="00B906DF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09" w:rsidRPr="006632D3" w:rsidRDefault="00112A09" w:rsidP="00B906DF">
            <w:pPr>
              <w:jc w:val="center"/>
              <w:rPr>
                <w:b/>
              </w:rPr>
            </w:pPr>
            <w:r w:rsidRPr="006632D3">
              <w:rPr>
                <w:b/>
              </w:rPr>
              <w:t>95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09" w:rsidRPr="006632D3" w:rsidRDefault="00112A09" w:rsidP="00B906DF">
            <w:pPr>
              <w:jc w:val="center"/>
              <w:rPr>
                <w:b/>
              </w:rPr>
            </w:pPr>
            <w:r w:rsidRPr="006632D3">
              <w:rPr>
                <w:b/>
              </w:rPr>
              <w:t>53</w:t>
            </w:r>
            <w:r w:rsidR="00113087">
              <w:rPr>
                <w:b/>
              </w:rPr>
              <w:t>,8</w:t>
            </w:r>
          </w:p>
        </w:tc>
      </w:tr>
    </w:tbl>
    <w:p w:rsidR="00112A09" w:rsidRDefault="00112A09" w:rsidP="00112A09"/>
    <w:p w:rsidR="00112A09" w:rsidRDefault="00113087" w:rsidP="00112A09">
      <w:pPr>
        <w:jc w:val="both"/>
      </w:pPr>
      <w:r>
        <w:t xml:space="preserve">      Среднерайонный  балл по математике (профиль) увеличился по сравнению с 2016</w:t>
      </w:r>
      <w:r w:rsidR="00B906DF">
        <w:t xml:space="preserve"> </w:t>
      </w:r>
      <w:r>
        <w:t xml:space="preserve">годом на 0,8 и составил – </w:t>
      </w:r>
      <w:r w:rsidRPr="00D65D6B">
        <w:rPr>
          <w:b/>
        </w:rPr>
        <w:t>53,8</w:t>
      </w:r>
      <w:r>
        <w:t xml:space="preserve"> балла.</w:t>
      </w:r>
    </w:p>
    <w:p w:rsidR="00FF6E7D" w:rsidRDefault="00FF6E7D" w:rsidP="00112A09">
      <w:pPr>
        <w:jc w:val="both"/>
      </w:pPr>
    </w:p>
    <w:p w:rsidR="00D65D6B" w:rsidRDefault="00FF6E7D" w:rsidP="00112A09">
      <w:pPr>
        <w:jc w:val="both"/>
      </w:pPr>
      <w:r w:rsidRPr="00FF6E7D">
        <w:drawing>
          <wp:inline distT="0" distB="0" distL="0" distR="0">
            <wp:extent cx="6515100" cy="3600450"/>
            <wp:effectExtent l="19050" t="0" r="19050" b="0"/>
            <wp:docPr id="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13087" w:rsidRDefault="00113087" w:rsidP="00113087">
      <w:pPr>
        <w:jc w:val="both"/>
      </w:pPr>
      <w:r>
        <w:lastRenderedPageBreak/>
        <w:t xml:space="preserve">     Результат ниже данного  был  показан выпускниками следующих школ: </w:t>
      </w:r>
      <w:r w:rsidRPr="00BF2E6D">
        <w:rPr>
          <w:b/>
          <w:caps/>
        </w:rPr>
        <w:t>сош</w:t>
      </w:r>
      <w:r w:rsidRPr="00BF2E6D">
        <w:rPr>
          <w:b/>
        </w:rPr>
        <w:t>№1</w:t>
      </w:r>
      <w:r>
        <w:t>,</w:t>
      </w:r>
      <w:r w:rsidR="00BF2E6D">
        <w:t xml:space="preserve"> </w:t>
      </w:r>
      <w:r w:rsidR="00BF2E6D" w:rsidRPr="00BF2E6D">
        <w:rPr>
          <w:b/>
        </w:rPr>
        <w:t>№</w:t>
      </w:r>
      <w:r w:rsidRPr="00BF2E6D">
        <w:rPr>
          <w:b/>
        </w:rPr>
        <w:t>2</w:t>
      </w:r>
      <w:r>
        <w:t xml:space="preserve">, </w:t>
      </w:r>
      <w:r w:rsidRPr="00BF2E6D">
        <w:rPr>
          <w:b/>
        </w:rPr>
        <w:t>№4</w:t>
      </w:r>
      <w:r w:rsidR="00BF2E6D">
        <w:t xml:space="preserve">, </w:t>
      </w:r>
      <w:r w:rsidRPr="00BF2E6D">
        <w:rPr>
          <w:b/>
        </w:rPr>
        <w:t>№6</w:t>
      </w:r>
      <w:r>
        <w:t xml:space="preserve">, </w:t>
      </w:r>
      <w:r w:rsidRPr="00BF2E6D">
        <w:rPr>
          <w:b/>
        </w:rPr>
        <w:t>№7</w:t>
      </w:r>
      <w:r>
        <w:t xml:space="preserve">, </w:t>
      </w:r>
      <w:r w:rsidRPr="00BF2E6D">
        <w:rPr>
          <w:b/>
        </w:rPr>
        <w:t>№9</w:t>
      </w:r>
      <w:r>
        <w:t xml:space="preserve">, </w:t>
      </w:r>
      <w:r w:rsidRPr="00BF2E6D">
        <w:rPr>
          <w:b/>
        </w:rPr>
        <w:t>№14</w:t>
      </w:r>
      <w:r>
        <w:t xml:space="preserve">, (самый низкий результат – </w:t>
      </w:r>
      <w:r w:rsidRPr="00600C33">
        <w:rPr>
          <w:b/>
          <w:color w:val="FF0000"/>
        </w:rPr>
        <w:t>45 б</w:t>
      </w:r>
      <w:r>
        <w:t xml:space="preserve">. − </w:t>
      </w:r>
      <w:r w:rsidRPr="00BF2E6D">
        <w:rPr>
          <w:b/>
          <w:caps/>
        </w:rPr>
        <w:t>сош</w:t>
      </w:r>
      <w:r w:rsidRPr="00BF2E6D">
        <w:rPr>
          <w:b/>
        </w:rPr>
        <w:t>№2</w:t>
      </w:r>
      <w:r>
        <w:t xml:space="preserve">). На профильном экзамене не прошли порог успешности </w:t>
      </w:r>
      <w:r>
        <w:rPr>
          <w:u w:val="single"/>
        </w:rPr>
        <w:t>4 человека (</w:t>
      </w:r>
      <w:r w:rsidRPr="00BF2E6D">
        <w:rPr>
          <w:b/>
          <w:caps/>
          <w:u w:val="single"/>
        </w:rPr>
        <w:t>сош</w:t>
      </w:r>
      <w:r w:rsidRPr="00BF2E6D">
        <w:rPr>
          <w:b/>
          <w:u w:val="single"/>
        </w:rPr>
        <w:t>№1</w:t>
      </w:r>
      <w:r w:rsidRPr="00BD579F">
        <w:rPr>
          <w:u w:val="single"/>
        </w:rPr>
        <w:t>,</w:t>
      </w:r>
      <w:r>
        <w:rPr>
          <w:u w:val="single"/>
        </w:rPr>
        <w:t xml:space="preserve"> </w:t>
      </w:r>
      <w:r w:rsidRPr="00BF2E6D">
        <w:rPr>
          <w:b/>
          <w:u w:val="single"/>
        </w:rPr>
        <w:t>№2</w:t>
      </w:r>
      <w:r w:rsidRPr="00BD579F">
        <w:rPr>
          <w:u w:val="single"/>
        </w:rPr>
        <w:t>,</w:t>
      </w:r>
      <w:r>
        <w:rPr>
          <w:u w:val="single"/>
        </w:rPr>
        <w:t xml:space="preserve"> </w:t>
      </w:r>
      <w:r w:rsidRPr="00BF2E6D">
        <w:rPr>
          <w:b/>
          <w:u w:val="single"/>
        </w:rPr>
        <w:t>№9</w:t>
      </w:r>
      <w:r>
        <w:rPr>
          <w:u w:val="single"/>
        </w:rPr>
        <w:t xml:space="preserve">, </w:t>
      </w:r>
      <w:r w:rsidRPr="00BF2E6D">
        <w:rPr>
          <w:b/>
          <w:caps/>
          <w:u w:val="single"/>
        </w:rPr>
        <w:t>№14</w:t>
      </w:r>
      <w:r>
        <w:t>).</w:t>
      </w:r>
    </w:p>
    <w:p w:rsidR="00C90BAC" w:rsidRDefault="00C90BAC" w:rsidP="00C90BAC">
      <w:pPr>
        <w:autoSpaceDE w:val="0"/>
        <w:autoSpaceDN w:val="0"/>
        <w:adjustRightInd w:val="0"/>
        <w:jc w:val="both"/>
      </w:pPr>
      <w:r>
        <w:t xml:space="preserve">    </w:t>
      </w:r>
      <w:r w:rsidRPr="00467469">
        <w:t xml:space="preserve">На диаграмме </w:t>
      </w:r>
      <w:r>
        <w:t>№2</w:t>
      </w:r>
      <w:r w:rsidRPr="00467469">
        <w:t xml:space="preserve"> показан уровень обученности</w:t>
      </w:r>
      <w:r>
        <w:t xml:space="preserve"> </w:t>
      </w:r>
      <w:r w:rsidRPr="00467469">
        <w:t>школ района в сравнении со средним показателем</w:t>
      </w:r>
      <w:r w:rsidR="0034709A">
        <w:t xml:space="preserve"> по району -</w:t>
      </w:r>
      <w:r w:rsidR="0034709A" w:rsidRPr="0034709A">
        <w:rPr>
          <w:b/>
        </w:rPr>
        <w:t>96%</w:t>
      </w:r>
      <w:r w:rsidRPr="00467469">
        <w:t>.</w:t>
      </w:r>
      <w:r w:rsidRPr="00A81CC8">
        <w:rPr>
          <w:noProof/>
        </w:rPr>
        <w:t xml:space="preserve"> </w:t>
      </w:r>
    </w:p>
    <w:p w:rsidR="00C90BAC" w:rsidRDefault="00C90BAC" w:rsidP="00C90BAC">
      <w:pPr>
        <w:autoSpaceDE w:val="0"/>
        <w:autoSpaceDN w:val="0"/>
        <w:adjustRightInd w:val="0"/>
        <w:jc w:val="right"/>
        <w:rPr>
          <w:i/>
        </w:rPr>
      </w:pPr>
      <w:r>
        <w:rPr>
          <w:i/>
        </w:rPr>
        <w:t>Диаграмма 2</w:t>
      </w:r>
    </w:p>
    <w:p w:rsidR="00113087" w:rsidRPr="00247FB6" w:rsidRDefault="00FF6E7D" w:rsidP="00AB1A0C">
      <w:pPr>
        <w:autoSpaceDE w:val="0"/>
        <w:autoSpaceDN w:val="0"/>
        <w:adjustRightInd w:val="0"/>
        <w:jc w:val="right"/>
      </w:pPr>
      <w:r w:rsidRPr="00FF6E7D">
        <w:rPr>
          <w:i/>
        </w:rPr>
        <w:drawing>
          <wp:inline distT="0" distB="0" distL="0" distR="0">
            <wp:extent cx="6515100" cy="3600450"/>
            <wp:effectExtent l="19050" t="0" r="19050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13087" w:rsidRPr="008B0A55" w:rsidRDefault="00113087" w:rsidP="00113087">
      <w:pPr>
        <w:ind w:firstLine="708"/>
        <w:jc w:val="both"/>
        <w:rPr>
          <w:rFonts w:eastAsia="Calibri"/>
        </w:rPr>
      </w:pPr>
      <w:r w:rsidRPr="008B0A55">
        <w:rPr>
          <w:rFonts w:eastAsia="Calibri"/>
        </w:rPr>
        <w:t>Наивысшие  баллы  по  математике  набрали  следующие учащиеся:</w:t>
      </w:r>
    </w:p>
    <w:p w:rsidR="006C7E1E" w:rsidRDefault="00113087">
      <w:pPr>
        <w:rPr>
          <w:rFonts w:eastAsia="Calibri"/>
        </w:rPr>
      </w:pPr>
      <w:r>
        <w:t>1</w:t>
      </w:r>
      <w:r w:rsidRPr="003F506A">
        <w:t>. Горбунов Дмитрий – 84</w:t>
      </w:r>
      <w:r w:rsidR="003F506A">
        <w:t xml:space="preserve"> </w:t>
      </w:r>
      <w:r w:rsidRPr="003F506A">
        <w:t>б</w:t>
      </w:r>
      <w:r>
        <w:rPr>
          <w:rFonts w:ascii="Arial CYR" w:hAnsi="Arial CYR" w:cs="Arial CYR"/>
          <w:sz w:val="20"/>
          <w:szCs w:val="20"/>
        </w:rPr>
        <w:t>.</w:t>
      </w:r>
      <w:r w:rsidRPr="00113087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="009F29B5">
        <w:rPr>
          <w:rFonts w:eastAsia="Calibri"/>
        </w:rPr>
        <w:t>СОШ№5</w:t>
      </w:r>
      <w:r>
        <w:rPr>
          <w:rFonts w:eastAsia="Calibri"/>
        </w:rPr>
        <w:t xml:space="preserve">   </w:t>
      </w:r>
      <w:r w:rsidR="00B906DF">
        <w:rPr>
          <w:rFonts w:eastAsia="Calibri"/>
        </w:rPr>
        <w:t xml:space="preserve">  </w:t>
      </w:r>
      <w:r>
        <w:rPr>
          <w:rFonts w:eastAsia="Calibri"/>
        </w:rPr>
        <w:t xml:space="preserve">     учитель Соболь О.</w:t>
      </w:r>
      <w:r w:rsidR="003F506A">
        <w:rPr>
          <w:rFonts w:eastAsia="Calibri"/>
        </w:rPr>
        <w:t>А.</w:t>
      </w:r>
    </w:p>
    <w:p w:rsidR="003F506A" w:rsidRDefault="003F506A">
      <w:pPr>
        <w:rPr>
          <w:rFonts w:eastAsia="Calibri"/>
        </w:rPr>
      </w:pPr>
      <w:r>
        <w:rPr>
          <w:rFonts w:eastAsia="Calibri"/>
        </w:rPr>
        <w:t>2.</w:t>
      </w:r>
      <w:r w:rsidRPr="003F506A">
        <w:t xml:space="preserve"> </w:t>
      </w:r>
      <w:r w:rsidRPr="003F506A">
        <w:rPr>
          <w:rFonts w:eastAsia="Calibri"/>
        </w:rPr>
        <w:t>Коломоец</w:t>
      </w:r>
      <w:r>
        <w:rPr>
          <w:rFonts w:eastAsia="Calibri"/>
        </w:rPr>
        <w:t xml:space="preserve"> Роман – 84 б.</w:t>
      </w:r>
      <w:r w:rsidR="00CB24EB" w:rsidRPr="00CB24EB">
        <w:rPr>
          <w:rFonts w:eastAsia="Calibri"/>
        </w:rPr>
        <w:t xml:space="preserve"> </w:t>
      </w:r>
      <w:r w:rsidR="00CB24EB">
        <w:rPr>
          <w:rFonts w:eastAsia="Calibri"/>
        </w:rPr>
        <w:t xml:space="preserve">СОШ№5    </w:t>
      </w:r>
      <w:r w:rsidR="00B906DF">
        <w:rPr>
          <w:rFonts w:eastAsia="Calibri"/>
        </w:rPr>
        <w:t xml:space="preserve"> </w:t>
      </w:r>
      <w:r w:rsidR="00CB24EB">
        <w:rPr>
          <w:rFonts w:eastAsia="Calibri"/>
        </w:rPr>
        <w:t xml:space="preserve">   </w:t>
      </w:r>
      <w:r w:rsidR="00B906DF">
        <w:rPr>
          <w:rFonts w:eastAsia="Calibri"/>
        </w:rPr>
        <w:t xml:space="preserve">  </w:t>
      </w:r>
      <w:r w:rsidR="00CB24EB">
        <w:rPr>
          <w:rFonts w:eastAsia="Calibri"/>
        </w:rPr>
        <w:t xml:space="preserve">     учитель Соболь О.А.</w:t>
      </w:r>
    </w:p>
    <w:p w:rsidR="003F506A" w:rsidRDefault="003F506A">
      <w:pPr>
        <w:rPr>
          <w:rFonts w:eastAsia="Calibri"/>
        </w:rPr>
      </w:pPr>
      <w:r>
        <w:rPr>
          <w:rFonts w:eastAsia="Calibri"/>
        </w:rPr>
        <w:t xml:space="preserve">3. </w:t>
      </w:r>
      <w:r w:rsidRPr="003F506A">
        <w:rPr>
          <w:rFonts w:eastAsia="Calibri"/>
        </w:rPr>
        <w:t>Пупынина</w:t>
      </w:r>
      <w:r>
        <w:rPr>
          <w:rFonts w:eastAsia="Calibri"/>
        </w:rPr>
        <w:t xml:space="preserve"> Анна – 82 б.</w:t>
      </w:r>
      <w:r w:rsidR="00CB24EB" w:rsidRPr="00CB24EB">
        <w:rPr>
          <w:rFonts w:eastAsia="Calibri"/>
        </w:rPr>
        <w:t xml:space="preserve"> </w:t>
      </w:r>
      <w:r w:rsidR="00CB24EB">
        <w:rPr>
          <w:rFonts w:eastAsia="Calibri"/>
        </w:rPr>
        <w:t xml:space="preserve">СОШ№5      </w:t>
      </w:r>
      <w:r w:rsidR="00B906DF">
        <w:rPr>
          <w:rFonts w:eastAsia="Calibri"/>
        </w:rPr>
        <w:t xml:space="preserve"> </w:t>
      </w:r>
      <w:r w:rsidR="00CB24EB">
        <w:rPr>
          <w:rFonts w:eastAsia="Calibri"/>
        </w:rPr>
        <w:t xml:space="preserve"> </w:t>
      </w:r>
      <w:r w:rsidR="00B906DF">
        <w:rPr>
          <w:rFonts w:eastAsia="Calibri"/>
        </w:rPr>
        <w:t xml:space="preserve">  </w:t>
      </w:r>
      <w:r w:rsidR="00CB24EB">
        <w:rPr>
          <w:rFonts w:eastAsia="Calibri"/>
        </w:rPr>
        <w:t xml:space="preserve">      учитель Соболь О.А.</w:t>
      </w:r>
    </w:p>
    <w:p w:rsidR="003F506A" w:rsidRDefault="003F506A">
      <w:pPr>
        <w:rPr>
          <w:rFonts w:eastAsia="Calibri"/>
        </w:rPr>
      </w:pPr>
      <w:r>
        <w:rPr>
          <w:rFonts w:eastAsia="Calibri"/>
        </w:rPr>
        <w:t xml:space="preserve">4. </w:t>
      </w:r>
      <w:r w:rsidRPr="003F506A">
        <w:rPr>
          <w:rFonts w:eastAsia="Calibri"/>
        </w:rPr>
        <w:t>Караев</w:t>
      </w:r>
      <w:r>
        <w:rPr>
          <w:rFonts w:eastAsia="Calibri"/>
        </w:rPr>
        <w:t xml:space="preserve"> Андрей – 80 б.</w:t>
      </w:r>
      <w:r w:rsidR="00CB24EB" w:rsidRPr="00CB24EB">
        <w:rPr>
          <w:rFonts w:eastAsia="Calibri"/>
        </w:rPr>
        <w:t xml:space="preserve"> </w:t>
      </w:r>
      <w:r w:rsidR="00CB24EB">
        <w:rPr>
          <w:rFonts w:eastAsia="Calibri"/>
        </w:rPr>
        <w:t xml:space="preserve">СОШ№4           </w:t>
      </w:r>
      <w:r w:rsidR="00B906DF">
        <w:rPr>
          <w:rFonts w:eastAsia="Calibri"/>
        </w:rPr>
        <w:t xml:space="preserve">  </w:t>
      </w:r>
      <w:r w:rsidR="00CB24EB">
        <w:rPr>
          <w:rFonts w:eastAsia="Calibri"/>
        </w:rPr>
        <w:t xml:space="preserve">     учитель Гудзовская И.В.</w:t>
      </w:r>
    </w:p>
    <w:p w:rsidR="003F506A" w:rsidRDefault="003F506A">
      <w:pPr>
        <w:rPr>
          <w:rFonts w:eastAsia="Calibri"/>
        </w:rPr>
      </w:pPr>
      <w:r>
        <w:rPr>
          <w:rFonts w:eastAsia="Calibri"/>
        </w:rPr>
        <w:t xml:space="preserve">5. </w:t>
      </w:r>
      <w:r w:rsidRPr="003F506A">
        <w:rPr>
          <w:rFonts w:eastAsia="Calibri"/>
        </w:rPr>
        <w:t>Супряга</w:t>
      </w:r>
      <w:r w:rsidR="00CB24EB">
        <w:rPr>
          <w:rFonts w:eastAsia="Calibri"/>
        </w:rPr>
        <w:t xml:space="preserve"> Виталий</w:t>
      </w:r>
      <w:r>
        <w:rPr>
          <w:rFonts w:eastAsia="Calibri"/>
        </w:rPr>
        <w:t xml:space="preserve"> – 78 б.</w:t>
      </w:r>
      <w:r w:rsidR="009F29B5" w:rsidRPr="009F29B5">
        <w:rPr>
          <w:rFonts w:eastAsia="Calibri"/>
        </w:rPr>
        <w:t xml:space="preserve"> </w:t>
      </w:r>
      <w:r w:rsidR="009F29B5">
        <w:rPr>
          <w:rFonts w:eastAsia="Calibri"/>
        </w:rPr>
        <w:t>СОШ№14</w:t>
      </w:r>
      <w:r w:rsidR="00CB24EB">
        <w:rPr>
          <w:rFonts w:eastAsia="Calibri"/>
        </w:rPr>
        <w:t xml:space="preserve">      </w:t>
      </w:r>
      <w:r w:rsidR="00B906DF">
        <w:rPr>
          <w:rFonts w:eastAsia="Calibri"/>
        </w:rPr>
        <w:t xml:space="preserve">  </w:t>
      </w:r>
      <w:r w:rsidR="00CB24EB">
        <w:rPr>
          <w:rFonts w:eastAsia="Calibri"/>
        </w:rPr>
        <w:t xml:space="preserve">    учитель </w:t>
      </w:r>
      <w:r w:rsidR="00CB24EB" w:rsidRPr="003A13F8">
        <w:rPr>
          <w:rFonts w:eastAsia="Calibri"/>
        </w:rPr>
        <w:t>Иванова Н.Б.</w:t>
      </w:r>
    </w:p>
    <w:p w:rsidR="003F506A" w:rsidRDefault="003F506A">
      <w:pPr>
        <w:rPr>
          <w:rFonts w:eastAsia="Calibri"/>
        </w:rPr>
      </w:pPr>
      <w:r>
        <w:rPr>
          <w:rFonts w:eastAsia="Calibri"/>
        </w:rPr>
        <w:t xml:space="preserve">6. Агеев Владислав – 76 б. </w:t>
      </w:r>
      <w:r w:rsidR="009F29B5">
        <w:rPr>
          <w:rFonts w:eastAsia="Calibri"/>
        </w:rPr>
        <w:t>СОШ№1</w:t>
      </w:r>
      <w:r>
        <w:rPr>
          <w:rFonts w:eastAsia="Calibri"/>
        </w:rPr>
        <w:t xml:space="preserve">           </w:t>
      </w:r>
      <w:r w:rsidR="009F29B5">
        <w:rPr>
          <w:rFonts w:eastAsia="Calibri"/>
        </w:rPr>
        <w:t xml:space="preserve"> </w:t>
      </w:r>
      <w:r>
        <w:rPr>
          <w:rFonts w:eastAsia="Calibri"/>
        </w:rPr>
        <w:t xml:space="preserve">   учитель Литвиненко Е.А.</w:t>
      </w:r>
    </w:p>
    <w:p w:rsidR="003F506A" w:rsidRDefault="003F506A">
      <w:pPr>
        <w:rPr>
          <w:rFonts w:eastAsia="Calibri"/>
        </w:rPr>
      </w:pPr>
      <w:r>
        <w:rPr>
          <w:rFonts w:eastAsia="Calibri"/>
        </w:rPr>
        <w:t xml:space="preserve">7. </w:t>
      </w:r>
      <w:r w:rsidR="00590610">
        <w:rPr>
          <w:rFonts w:eastAsia="Calibri"/>
        </w:rPr>
        <w:t xml:space="preserve">Анисимова Александра – 74 б. </w:t>
      </w:r>
      <w:r w:rsidR="009F29B5">
        <w:rPr>
          <w:rFonts w:eastAsia="Calibri"/>
        </w:rPr>
        <w:t>СОШ№1</w:t>
      </w:r>
      <w:r w:rsidR="00590610">
        <w:rPr>
          <w:rFonts w:eastAsia="Calibri"/>
        </w:rPr>
        <w:t xml:space="preserve"> </w:t>
      </w:r>
      <w:r w:rsidR="00B906DF">
        <w:rPr>
          <w:rFonts w:eastAsia="Calibri"/>
        </w:rPr>
        <w:t xml:space="preserve"> </w:t>
      </w:r>
      <w:r w:rsidR="00590610">
        <w:rPr>
          <w:rFonts w:eastAsia="Calibri"/>
        </w:rPr>
        <w:t xml:space="preserve"> </w:t>
      </w:r>
      <w:r w:rsidR="00590610" w:rsidRPr="00590610">
        <w:rPr>
          <w:rFonts w:eastAsia="Calibri"/>
        </w:rPr>
        <w:t xml:space="preserve"> </w:t>
      </w:r>
      <w:r w:rsidR="00590610">
        <w:rPr>
          <w:rFonts w:eastAsia="Calibri"/>
        </w:rPr>
        <w:t>учитель Бобровская З.А.</w:t>
      </w:r>
    </w:p>
    <w:p w:rsidR="00590610" w:rsidRDefault="00590610">
      <w:pPr>
        <w:rPr>
          <w:rFonts w:eastAsia="Calibri"/>
        </w:rPr>
      </w:pPr>
      <w:r>
        <w:rPr>
          <w:rFonts w:eastAsia="Calibri"/>
        </w:rPr>
        <w:t xml:space="preserve">8. </w:t>
      </w:r>
      <w:r w:rsidRPr="00590610">
        <w:rPr>
          <w:rFonts w:eastAsia="Calibri"/>
        </w:rPr>
        <w:t>Ляпоненко</w:t>
      </w:r>
      <w:r>
        <w:rPr>
          <w:rFonts w:eastAsia="Calibri"/>
        </w:rPr>
        <w:t xml:space="preserve"> Илья – 74 б. </w:t>
      </w:r>
      <w:r w:rsidR="00CB24EB">
        <w:rPr>
          <w:rFonts w:eastAsia="Calibri"/>
        </w:rPr>
        <w:t xml:space="preserve">СОШ№4             </w:t>
      </w:r>
      <w:r w:rsidR="00B906DF">
        <w:rPr>
          <w:rFonts w:eastAsia="Calibri"/>
        </w:rPr>
        <w:t xml:space="preserve">  </w:t>
      </w:r>
      <w:r w:rsidR="00CB24EB">
        <w:rPr>
          <w:rFonts w:eastAsia="Calibri"/>
        </w:rPr>
        <w:t xml:space="preserve"> учитель Гудзовская И.В.</w:t>
      </w:r>
    </w:p>
    <w:p w:rsidR="00590610" w:rsidRDefault="00590610">
      <w:pPr>
        <w:rPr>
          <w:rFonts w:eastAsia="Calibri"/>
        </w:rPr>
      </w:pPr>
      <w:r>
        <w:rPr>
          <w:rFonts w:eastAsia="Calibri"/>
        </w:rPr>
        <w:t xml:space="preserve">9. Чернова Яна – 72 </w:t>
      </w:r>
      <w:r w:rsidR="009F29B5">
        <w:rPr>
          <w:rFonts w:eastAsia="Calibri"/>
        </w:rPr>
        <w:t>б. СОШ№1</w:t>
      </w:r>
      <w:r>
        <w:rPr>
          <w:rFonts w:eastAsia="Calibri"/>
        </w:rPr>
        <w:t xml:space="preserve">            </w:t>
      </w:r>
      <w:r w:rsidR="009F29B5">
        <w:rPr>
          <w:rFonts w:eastAsia="Calibri"/>
        </w:rPr>
        <w:t xml:space="preserve">  </w:t>
      </w:r>
      <w:r>
        <w:rPr>
          <w:rFonts w:eastAsia="Calibri"/>
        </w:rPr>
        <w:t xml:space="preserve">    </w:t>
      </w:r>
      <w:r w:rsidR="00B906DF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="009F29B5">
        <w:rPr>
          <w:rFonts w:eastAsia="Calibri"/>
        </w:rPr>
        <w:t xml:space="preserve"> </w:t>
      </w:r>
      <w:r>
        <w:rPr>
          <w:rFonts w:eastAsia="Calibri"/>
        </w:rPr>
        <w:t xml:space="preserve">  учитель Литвиненко Е.А.</w:t>
      </w:r>
    </w:p>
    <w:p w:rsidR="00590610" w:rsidRDefault="00590610">
      <w:pPr>
        <w:rPr>
          <w:rFonts w:eastAsia="Calibri"/>
        </w:rPr>
      </w:pPr>
      <w:r>
        <w:rPr>
          <w:rFonts w:eastAsia="Calibri"/>
        </w:rPr>
        <w:t xml:space="preserve">10. </w:t>
      </w:r>
      <w:r w:rsidRPr="00590610">
        <w:rPr>
          <w:rFonts w:eastAsia="Calibri"/>
        </w:rPr>
        <w:t>Шахбазова</w:t>
      </w:r>
      <w:r>
        <w:rPr>
          <w:rFonts w:eastAsia="Calibri"/>
        </w:rPr>
        <w:t xml:space="preserve"> Виктория – 72 б.</w:t>
      </w:r>
      <w:r w:rsidR="00CB24EB" w:rsidRPr="00CB24EB">
        <w:rPr>
          <w:rFonts w:eastAsia="Calibri"/>
        </w:rPr>
        <w:t xml:space="preserve"> </w:t>
      </w:r>
      <w:r w:rsidR="00CB24EB">
        <w:rPr>
          <w:rFonts w:eastAsia="Calibri"/>
        </w:rPr>
        <w:t>СОШ№4      учитель Гудзовская И.В.</w:t>
      </w:r>
    </w:p>
    <w:p w:rsidR="00590610" w:rsidRDefault="00590610">
      <w:pPr>
        <w:rPr>
          <w:rFonts w:eastAsia="Calibri"/>
        </w:rPr>
      </w:pPr>
      <w:r>
        <w:rPr>
          <w:rFonts w:eastAsia="Calibri"/>
        </w:rPr>
        <w:t>11. Гриценко Алексей – 72 б.</w:t>
      </w:r>
      <w:r w:rsidR="009F29B5" w:rsidRPr="009F29B5">
        <w:rPr>
          <w:rFonts w:eastAsia="Calibri"/>
        </w:rPr>
        <w:t xml:space="preserve"> </w:t>
      </w:r>
      <w:r w:rsidR="009F29B5">
        <w:rPr>
          <w:rFonts w:eastAsia="Calibri"/>
        </w:rPr>
        <w:t xml:space="preserve">СОШ№5       </w:t>
      </w:r>
      <w:r w:rsidR="00B906DF">
        <w:rPr>
          <w:rFonts w:eastAsia="Calibri"/>
        </w:rPr>
        <w:t xml:space="preserve"> </w:t>
      </w:r>
      <w:r w:rsidR="009F29B5">
        <w:rPr>
          <w:rFonts w:eastAsia="Calibri"/>
        </w:rPr>
        <w:t xml:space="preserve">   </w:t>
      </w:r>
      <w:r w:rsidR="00CB24EB">
        <w:rPr>
          <w:rFonts w:eastAsia="Calibri"/>
        </w:rPr>
        <w:t>учитель Соболь О.А.</w:t>
      </w:r>
      <w:r w:rsidR="009F29B5">
        <w:rPr>
          <w:rFonts w:eastAsia="Calibri"/>
        </w:rPr>
        <w:t xml:space="preserve">  </w:t>
      </w:r>
    </w:p>
    <w:p w:rsidR="00590610" w:rsidRDefault="00590610">
      <w:pPr>
        <w:rPr>
          <w:rFonts w:eastAsia="Calibri"/>
        </w:rPr>
      </w:pPr>
      <w:r>
        <w:rPr>
          <w:rFonts w:eastAsia="Calibri"/>
        </w:rPr>
        <w:t>12. Крав</w:t>
      </w:r>
      <w:r w:rsidR="009F29B5">
        <w:rPr>
          <w:rFonts w:eastAsia="Calibri"/>
        </w:rPr>
        <w:t>ц</w:t>
      </w:r>
      <w:r>
        <w:rPr>
          <w:rFonts w:eastAsia="Calibri"/>
        </w:rPr>
        <w:t>ов Алексей – 72 б.</w:t>
      </w:r>
      <w:r w:rsidR="009F29B5" w:rsidRPr="009F29B5">
        <w:rPr>
          <w:rFonts w:eastAsia="Calibri"/>
        </w:rPr>
        <w:t xml:space="preserve"> </w:t>
      </w:r>
      <w:r w:rsidR="009F29B5">
        <w:rPr>
          <w:rFonts w:eastAsia="Calibri"/>
        </w:rPr>
        <w:t xml:space="preserve">СОШ№5        </w:t>
      </w:r>
      <w:r w:rsidR="00B906DF">
        <w:rPr>
          <w:rFonts w:eastAsia="Calibri"/>
        </w:rPr>
        <w:t xml:space="preserve"> </w:t>
      </w:r>
      <w:r w:rsidR="009F29B5">
        <w:rPr>
          <w:rFonts w:eastAsia="Calibri"/>
        </w:rPr>
        <w:t xml:space="preserve">    </w:t>
      </w:r>
      <w:r w:rsidR="00CB24EB">
        <w:rPr>
          <w:rFonts w:eastAsia="Calibri"/>
        </w:rPr>
        <w:t>учитель Соболь О.А.</w:t>
      </w:r>
    </w:p>
    <w:p w:rsidR="00590610" w:rsidRDefault="00590610">
      <w:pPr>
        <w:rPr>
          <w:rFonts w:eastAsia="Calibri"/>
        </w:rPr>
      </w:pPr>
      <w:r>
        <w:rPr>
          <w:rFonts w:eastAsia="Calibri"/>
        </w:rPr>
        <w:t>13. Воропаева Алена – 72 б.</w:t>
      </w:r>
      <w:r w:rsidR="009F29B5">
        <w:rPr>
          <w:rFonts w:eastAsia="Calibri"/>
        </w:rPr>
        <w:t xml:space="preserve">  СОШ№12</w:t>
      </w:r>
      <w:r w:rsidR="00CB24EB">
        <w:rPr>
          <w:rFonts w:eastAsia="Calibri"/>
        </w:rPr>
        <w:t xml:space="preserve">      </w:t>
      </w:r>
      <w:r w:rsidR="00B906DF">
        <w:rPr>
          <w:rFonts w:eastAsia="Calibri"/>
        </w:rPr>
        <w:t xml:space="preserve"> </w:t>
      </w:r>
      <w:r w:rsidR="00CB24EB">
        <w:rPr>
          <w:rFonts w:eastAsia="Calibri"/>
        </w:rPr>
        <w:t xml:space="preserve">   учитель</w:t>
      </w:r>
      <w:r w:rsidR="00CB24EB" w:rsidRPr="00CB24EB">
        <w:rPr>
          <w:rFonts w:eastAsia="Calibri"/>
        </w:rPr>
        <w:t xml:space="preserve"> </w:t>
      </w:r>
      <w:r w:rsidR="00CB24EB">
        <w:rPr>
          <w:rFonts w:eastAsia="Calibri"/>
        </w:rPr>
        <w:t>Шаповал Ю.И.</w:t>
      </w:r>
    </w:p>
    <w:p w:rsidR="00590610" w:rsidRDefault="00590610">
      <w:pPr>
        <w:rPr>
          <w:rFonts w:eastAsia="Calibri"/>
        </w:rPr>
      </w:pPr>
      <w:r>
        <w:rPr>
          <w:rFonts w:eastAsia="Calibri"/>
        </w:rPr>
        <w:t>14. Анищенко Ангелина – 72 б.</w:t>
      </w:r>
      <w:r w:rsidR="009F29B5" w:rsidRPr="009F29B5">
        <w:rPr>
          <w:rFonts w:eastAsia="Calibri"/>
        </w:rPr>
        <w:t xml:space="preserve"> </w:t>
      </w:r>
      <w:r w:rsidR="009F29B5">
        <w:rPr>
          <w:rFonts w:eastAsia="Calibri"/>
        </w:rPr>
        <w:t>СОШ№13</w:t>
      </w:r>
      <w:r w:rsidR="00CB24EB">
        <w:rPr>
          <w:rFonts w:eastAsia="Calibri"/>
        </w:rPr>
        <w:t xml:space="preserve">     учитель</w:t>
      </w:r>
      <w:r w:rsidR="00CB24EB" w:rsidRPr="00CB24EB">
        <w:rPr>
          <w:rFonts w:eastAsia="Calibri"/>
        </w:rPr>
        <w:t xml:space="preserve"> </w:t>
      </w:r>
      <w:r w:rsidR="00CB24EB">
        <w:rPr>
          <w:rFonts w:eastAsia="Calibri"/>
        </w:rPr>
        <w:t>Городецкая Н.В.</w:t>
      </w:r>
    </w:p>
    <w:p w:rsidR="00590610" w:rsidRDefault="00590610">
      <w:pPr>
        <w:rPr>
          <w:rFonts w:eastAsia="Calibri"/>
        </w:rPr>
      </w:pPr>
      <w:r>
        <w:rPr>
          <w:rFonts w:eastAsia="Calibri"/>
        </w:rPr>
        <w:t>15. Подгорная Марина – 72 б.</w:t>
      </w:r>
      <w:r w:rsidR="009F29B5" w:rsidRPr="009F29B5">
        <w:rPr>
          <w:rFonts w:eastAsia="Calibri"/>
        </w:rPr>
        <w:t xml:space="preserve"> </w:t>
      </w:r>
      <w:r w:rsidR="009F29B5">
        <w:rPr>
          <w:rFonts w:eastAsia="Calibri"/>
        </w:rPr>
        <w:t>СОШ№13</w:t>
      </w:r>
      <w:r w:rsidR="00CB24EB">
        <w:rPr>
          <w:rFonts w:eastAsia="Calibri"/>
        </w:rPr>
        <w:t xml:space="preserve">     </w:t>
      </w:r>
      <w:r w:rsidR="00B906DF">
        <w:rPr>
          <w:rFonts w:eastAsia="Calibri"/>
        </w:rPr>
        <w:t xml:space="preserve"> </w:t>
      </w:r>
      <w:r w:rsidR="00CB24EB">
        <w:rPr>
          <w:rFonts w:eastAsia="Calibri"/>
        </w:rPr>
        <w:t xml:space="preserve">  учитель</w:t>
      </w:r>
      <w:r w:rsidR="00CB24EB" w:rsidRPr="00CB24EB">
        <w:rPr>
          <w:rFonts w:eastAsia="Calibri"/>
        </w:rPr>
        <w:t xml:space="preserve"> </w:t>
      </w:r>
      <w:r w:rsidR="00CB24EB">
        <w:rPr>
          <w:rFonts w:eastAsia="Calibri"/>
        </w:rPr>
        <w:t>Городецкая Н.В.</w:t>
      </w:r>
    </w:p>
    <w:p w:rsidR="00590610" w:rsidRDefault="00590610">
      <w:pPr>
        <w:rPr>
          <w:rFonts w:eastAsia="Calibri"/>
        </w:rPr>
      </w:pPr>
      <w:r>
        <w:rPr>
          <w:rFonts w:eastAsia="Calibri"/>
        </w:rPr>
        <w:t>16. Старостенко Эльдар – 70 б.</w:t>
      </w:r>
      <w:r w:rsidR="009F29B5">
        <w:rPr>
          <w:rFonts w:eastAsia="Calibri"/>
        </w:rPr>
        <w:t xml:space="preserve"> СОШ№1  </w:t>
      </w:r>
      <w:r w:rsidR="00CB24EB">
        <w:rPr>
          <w:rFonts w:eastAsia="Calibri"/>
        </w:rPr>
        <w:t xml:space="preserve"> </w:t>
      </w:r>
      <w:r w:rsidR="00B906DF">
        <w:rPr>
          <w:rFonts w:eastAsia="Calibri"/>
        </w:rPr>
        <w:t xml:space="preserve"> </w:t>
      </w:r>
      <w:r w:rsidR="00CB24EB">
        <w:rPr>
          <w:rFonts w:eastAsia="Calibri"/>
        </w:rPr>
        <w:t xml:space="preserve"> </w:t>
      </w:r>
      <w:r w:rsidR="00B906DF">
        <w:rPr>
          <w:rFonts w:eastAsia="Calibri"/>
        </w:rPr>
        <w:t xml:space="preserve"> </w:t>
      </w:r>
      <w:r w:rsidR="00CB24EB">
        <w:rPr>
          <w:rFonts w:eastAsia="Calibri"/>
        </w:rPr>
        <w:t xml:space="preserve"> </w:t>
      </w:r>
      <w:r w:rsidR="009F29B5" w:rsidRPr="00590610">
        <w:rPr>
          <w:rFonts w:eastAsia="Calibri"/>
        </w:rPr>
        <w:t xml:space="preserve"> </w:t>
      </w:r>
      <w:r w:rsidR="009F29B5">
        <w:rPr>
          <w:rFonts w:eastAsia="Calibri"/>
        </w:rPr>
        <w:t>учитель Бобровская З.А.</w:t>
      </w:r>
    </w:p>
    <w:p w:rsidR="00590610" w:rsidRDefault="00590610">
      <w:pPr>
        <w:rPr>
          <w:rFonts w:eastAsia="Calibri"/>
        </w:rPr>
      </w:pPr>
      <w:r>
        <w:rPr>
          <w:rFonts w:eastAsia="Calibri"/>
        </w:rPr>
        <w:t xml:space="preserve">17. </w:t>
      </w:r>
      <w:r w:rsidR="009F29B5" w:rsidRPr="009F29B5">
        <w:rPr>
          <w:rFonts w:eastAsia="Calibri"/>
        </w:rPr>
        <w:t>Складчиков</w:t>
      </w:r>
      <w:r w:rsidR="009F29B5">
        <w:rPr>
          <w:rFonts w:eastAsia="Calibri"/>
        </w:rPr>
        <w:t xml:space="preserve"> Сергей – 70 б.</w:t>
      </w:r>
      <w:r w:rsidR="00CB24EB" w:rsidRPr="00CB24EB">
        <w:rPr>
          <w:rFonts w:eastAsia="Calibri"/>
        </w:rPr>
        <w:t xml:space="preserve"> </w:t>
      </w:r>
      <w:r w:rsidR="00CB24EB">
        <w:rPr>
          <w:rFonts w:eastAsia="Calibri"/>
        </w:rPr>
        <w:t xml:space="preserve">СОШ№2      </w:t>
      </w:r>
      <w:r w:rsidR="00B906DF">
        <w:rPr>
          <w:rFonts w:eastAsia="Calibri"/>
        </w:rPr>
        <w:t xml:space="preserve"> </w:t>
      </w:r>
      <w:r w:rsidR="00CB24EB">
        <w:rPr>
          <w:rFonts w:eastAsia="Calibri"/>
        </w:rPr>
        <w:t xml:space="preserve">   учитель Тихонова Н.А.</w:t>
      </w:r>
    </w:p>
    <w:p w:rsidR="009F29B5" w:rsidRDefault="009F29B5">
      <w:pPr>
        <w:rPr>
          <w:rFonts w:eastAsia="Calibri"/>
        </w:rPr>
      </w:pPr>
      <w:r>
        <w:rPr>
          <w:rFonts w:eastAsia="Calibri"/>
        </w:rPr>
        <w:t>18. Смола Владислав – 70 б.</w:t>
      </w:r>
      <w:r w:rsidRPr="009F29B5">
        <w:rPr>
          <w:rFonts w:eastAsia="Calibri"/>
        </w:rPr>
        <w:t xml:space="preserve"> </w:t>
      </w:r>
      <w:r>
        <w:rPr>
          <w:rFonts w:eastAsia="Calibri"/>
        </w:rPr>
        <w:t>СОШ№6</w:t>
      </w:r>
      <w:r w:rsidR="00CB24EB">
        <w:rPr>
          <w:rFonts w:eastAsia="Calibri"/>
        </w:rPr>
        <w:t xml:space="preserve">         </w:t>
      </w:r>
      <w:r w:rsidR="00B906DF">
        <w:rPr>
          <w:rFonts w:eastAsia="Calibri"/>
        </w:rPr>
        <w:t xml:space="preserve"> </w:t>
      </w:r>
      <w:r w:rsidR="00CB24EB">
        <w:rPr>
          <w:rFonts w:eastAsia="Calibri"/>
        </w:rPr>
        <w:t xml:space="preserve">   учитель</w:t>
      </w:r>
      <w:r w:rsidR="00C90BAC" w:rsidRPr="00C90BAC">
        <w:rPr>
          <w:rFonts w:eastAsia="Calibri"/>
        </w:rPr>
        <w:t xml:space="preserve"> </w:t>
      </w:r>
      <w:r w:rsidR="00C90BAC">
        <w:rPr>
          <w:rFonts w:eastAsia="Calibri"/>
        </w:rPr>
        <w:t>Георгиади Е.Р.</w:t>
      </w:r>
    </w:p>
    <w:p w:rsidR="009F29B5" w:rsidRDefault="009F29B5">
      <w:pPr>
        <w:rPr>
          <w:rFonts w:eastAsia="Calibri"/>
        </w:rPr>
      </w:pPr>
      <w:r>
        <w:rPr>
          <w:rFonts w:eastAsia="Calibri"/>
        </w:rPr>
        <w:t>19. Воропаева Алена – 70 б.  СОШ№10</w:t>
      </w:r>
      <w:r w:rsidR="00CB24EB">
        <w:rPr>
          <w:rFonts w:eastAsia="Calibri"/>
        </w:rPr>
        <w:t xml:space="preserve">          учитель</w:t>
      </w:r>
      <w:r w:rsidR="00C90BAC" w:rsidRPr="00C90BAC">
        <w:rPr>
          <w:rFonts w:eastAsia="Calibri"/>
        </w:rPr>
        <w:t xml:space="preserve"> </w:t>
      </w:r>
      <w:r w:rsidR="00C90BAC">
        <w:rPr>
          <w:rFonts w:eastAsia="Calibri"/>
        </w:rPr>
        <w:t>Негоруца И.А.</w:t>
      </w:r>
    </w:p>
    <w:p w:rsidR="009F29B5" w:rsidRDefault="009F29B5">
      <w:pPr>
        <w:rPr>
          <w:rFonts w:eastAsia="Calibri"/>
        </w:rPr>
      </w:pPr>
      <w:r>
        <w:rPr>
          <w:rFonts w:eastAsia="Calibri"/>
        </w:rPr>
        <w:t>20. Негоруца Иван – 70 б.</w:t>
      </w:r>
      <w:r w:rsidRPr="009F29B5">
        <w:rPr>
          <w:rFonts w:eastAsia="Calibri"/>
        </w:rPr>
        <w:t xml:space="preserve"> </w:t>
      </w:r>
      <w:r>
        <w:rPr>
          <w:rFonts w:eastAsia="Calibri"/>
        </w:rPr>
        <w:t>СОШ№10</w:t>
      </w:r>
      <w:r w:rsidR="00CB24EB">
        <w:rPr>
          <w:rFonts w:eastAsia="Calibri"/>
        </w:rPr>
        <w:t xml:space="preserve">               учитель</w:t>
      </w:r>
      <w:r w:rsidR="00C90BAC" w:rsidRPr="00C90BAC">
        <w:rPr>
          <w:rFonts w:eastAsia="Calibri"/>
        </w:rPr>
        <w:t xml:space="preserve"> </w:t>
      </w:r>
      <w:r w:rsidR="00C90BAC">
        <w:rPr>
          <w:rFonts w:eastAsia="Calibri"/>
        </w:rPr>
        <w:t>Негоруца И.А.</w:t>
      </w:r>
    </w:p>
    <w:p w:rsidR="009F29B5" w:rsidRDefault="009F29B5">
      <w:pPr>
        <w:rPr>
          <w:rFonts w:eastAsia="Calibri"/>
        </w:rPr>
      </w:pPr>
      <w:r>
        <w:rPr>
          <w:rFonts w:eastAsia="Calibri"/>
        </w:rPr>
        <w:t>21. Слипченко Марина – 70 б. СОШ№10</w:t>
      </w:r>
      <w:r w:rsidR="00CB24EB">
        <w:rPr>
          <w:rFonts w:eastAsia="Calibri"/>
        </w:rPr>
        <w:t xml:space="preserve">        учитель</w:t>
      </w:r>
      <w:r w:rsidR="00C90BAC" w:rsidRPr="00C90BAC">
        <w:rPr>
          <w:rFonts w:eastAsia="Calibri"/>
        </w:rPr>
        <w:t xml:space="preserve"> </w:t>
      </w:r>
      <w:r w:rsidR="00C90BAC">
        <w:rPr>
          <w:rFonts w:eastAsia="Calibri"/>
        </w:rPr>
        <w:t>Негоруца И.А.</w:t>
      </w:r>
    </w:p>
    <w:p w:rsidR="00600C33" w:rsidRDefault="00C90BAC" w:rsidP="00C90BAC">
      <w:pPr>
        <w:tabs>
          <w:tab w:val="left" w:pos="2760"/>
        </w:tabs>
        <w:jc w:val="both"/>
      </w:pPr>
      <w:r>
        <w:lastRenderedPageBreak/>
        <w:t xml:space="preserve">         </w:t>
      </w:r>
      <w:r w:rsidR="00600C33">
        <w:t xml:space="preserve">В 2017 году </w:t>
      </w:r>
      <w:r>
        <w:t xml:space="preserve">уменьшилось   количество учеников сумевших получить высокие баллы.     </w:t>
      </w:r>
    </w:p>
    <w:p w:rsidR="00C90BAC" w:rsidRDefault="00600C33" w:rsidP="00C90BAC">
      <w:pPr>
        <w:tabs>
          <w:tab w:val="left" w:pos="2760"/>
        </w:tabs>
        <w:jc w:val="both"/>
      </w:pPr>
      <w:r>
        <w:t>Сравнительный анализ ЕГЭ 2016 и 2017 гг.</w:t>
      </w:r>
      <w:r w:rsidR="00C90BAC">
        <w:t xml:space="preserve">              </w:t>
      </w:r>
    </w:p>
    <w:tbl>
      <w:tblPr>
        <w:tblW w:w="10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023"/>
        <w:gridCol w:w="2361"/>
        <w:gridCol w:w="2031"/>
        <w:gridCol w:w="1716"/>
      </w:tblGrid>
      <w:tr w:rsidR="00C90BAC" w:rsidRPr="00BE161D" w:rsidTr="00B906DF">
        <w:trPr>
          <w:trHeight w:val="186"/>
        </w:trPr>
        <w:tc>
          <w:tcPr>
            <w:tcW w:w="10541" w:type="dxa"/>
            <w:gridSpan w:val="5"/>
          </w:tcPr>
          <w:p w:rsidR="00C90BAC" w:rsidRPr="00BE161D" w:rsidRDefault="00C90BAC" w:rsidP="00B906DF">
            <w:pPr>
              <w:jc w:val="center"/>
              <w:rPr>
                <w:szCs w:val="24"/>
              </w:rPr>
            </w:pPr>
            <w:r w:rsidRPr="00BE161D">
              <w:rPr>
                <w:szCs w:val="24"/>
              </w:rPr>
              <w:t>Математика</w:t>
            </w:r>
          </w:p>
        </w:tc>
      </w:tr>
      <w:tr w:rsidR="00C90BAC" w:rsidRPr="00BE161D" w:rsidTr="00B906DF">
        <w:trPr>
          <w:trHeight w:val="192"/>
        </w:trPr>
        <w:tc>
          <w:tcPr>
            <w:tcW w:w="2410" w:type="dxa"/>
          </w:tcPr>
          <w:p w:rsidR="00C90BAC" w:rsidRPr="00BE161D" w:rsidRDefault="00C90BAC" w:rsidP="00B906DF">
            <w:pPr>
              <w:jc w:val="center"/>
              <w:rPr>
                <w:szCs w:val="24"/>
              </w:rPr>
            </w:pPr>
          </w:p>
        </w:tc>
        <w:tc>
          <w:tcPr>
            <w:tcW w:w="4384" w:type="dxa"/>
            <w:gridSpan w:val="2"/>
          </w:tcPr>
          <w:p w:rsidR="00C90BAC" w:rsidRPr="00BE161D" w:rsidRDefault="00C90BAC" w:rsidP="00B906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3747" w:type="dxa"/>
            <w:gridSpan w:val="2"/>
          </w:tcPr>
          <w:p w:rsidR="00C90BAC" w:rsidRPr="00BE161D" w:rsidRDefault="00C90BAC" w:rsidP="00B906DF">
            <w:pPr>
              <w:jc w:val="center"/>
              <w:rPr>
                <w:szCs w:val="24"/>
              </w:rPr>
            </w:pPr>
            <w:r w:rsidRPr="00BE161D">
              <w:rPr>
                <w:szCs w:val="24"/>
              </w:rPr>
              <w:t>2016</w:t>
            </w:r>
          </w:p>
        </w:tc>
      </w:tr>
      <w:tr w:rsidR="00B906DF" w:rsidRPr="00BE161D" w:rsidTr="00B906DF">
        <w:tc>
          <w:tcPr>
            <w:tcW w:w="2410" w:type="dxa"/>
          </w:tcPr>
          <w:p w:rsidR="00B906DF" w:rsidRPr="00BE161D" w:rsidRDefault="00B906DF" w:rsidP="00B906DF">
            <w:pPr>
              <w:tabs>
                <w:tab w:val="left" w:pos="762"/>
              </w:tabs>
              <w:rPr>
                <w:szCs w:val="24"/>
              </w:rPr>
            </w:pPr>
            <w:r w:rsidRPr="00BE161D">
              <w:rPr>
                <w:szCs w:val="24"/>
              </w:rPr>
              <w:t>№</w:t>
            </w:r>
            <w:r w:rsidRPr="00BE161D">
              <w:rPr>
                <w:szCs w:val="24"/>
              </w:rPr>
              <w:tab/>
            </w:r>
          </w:p>
        </w:tc>
        <w:tc>
          <w:tcPr>
            <w:tcW w:w="2023" w:type="dxa"/>
          </w:tcPr>
          <w:p w:rsidR="00B906DF" w:rsidRPr="00BE161D" w:rsidRDefault="00B906DF" w:rsidP="00B906DF">
            <w:pPr>
              <w:jc w:val="center"/>
              <w:rPr>
                <w:szCs w:val="24"/>
              </w:rPr>
            </w:pPr>
            <w:r w:rsidRPr="00BE161D">
              <w:rPr>
                <w:szCs w:val="24"/>
              </w:rPr>
              <w:t>Обученность</w:t>
            </w:r>
          </w:p>
        </w:tc>
        <w:tc>
          <w:tcPr>
            <w:tcW w:w="2361" w:type="dxa"/>
          </w:tcPr>
          <w:p w:rsidR="00B906DF" w:rsidRPr="00BE161D" w:rsidRDefault="00B906DF" w:rsidP="00B906DF">
            <w:pPr>
              <w:jc w:val="center"/>
              <w:rPr>
                <w:szCs w:val="24"/>
              </w:rPr>
            </w:pPr>
            <w:r w:rsidRPr="00BE161D">
              <w:rPr>
                <w:szCs w:val="24"/>
              </w:rPr>
              <w:t>Сред</w:t>
            </w:r>
            <w:proofErr w:type="gramStart"/>
            <w:r w:rsidRPr="00BE161D">
              <w:rPr>
                <w:szCs w:val="24"/>
              </w:rPr>
              <w:t>.</w:t>
            </w:r>
            <w:proofErr w:type="gramEnd"/>
            <w:r w:rsidRPr="00BE161D">
              <w:rPr>
                <w:szCs w:val="24"/>
              </w:rPr>
              <w:t xml:space="preserve"> </w:t>
            </w:r>
            <w:proofErr w:type="gramStart"/>
            <w:r w:rsidRPr="00BE161D">
              <w:rPr>
                <w:szCs w:val="24"/>
              </w:rPr>
              <w:t>б</w:t>
            </w:r>
            <w:proofErr w:type="gramEnd"/>
            <w:r w:rsidRPr="00BE161D">
              <w:rPr>
                <w:szCs w:val="24"/>
              </w:rPr>
              <w:t>алл</w:t>
            </w:r>
          </w:p>
        </w:tc>
        <w:tc>
          <w:tcPr>
            <w:tcW w:w="2031" w:type="dxa"/>
          </w:tcPr>
          <w:p w:rsidR="00B906DF" w:rsidRPr="00BE161D" w:rsidRDefault="00B906DF" w:rsidP="00B906DF">
            <w:pPr>
              <w:jc w:val="center"/>
              <w:rPr>
                <w:szCs w:val="24"/>
              </w:rPr>
            </w:pPr>
            <w:r w:rsidRPr="00BE161D">
              <w:rPr>
                <w:szCs w:val="24"/>
              </w:rPr>
              <w:t>Обученность</w:t>
            </w:r>
          </w:p>
        </w:tc>
        <w:tc>
          <w:tcPr>
            <w:tcW w:w="1716" w:type="dxa"/>
          </w:tcPr>
          <w:p w:rsidR="00B906DF" w:rsidRPr="00BE161D" w:rsidRDefault="00B906DF" w:rsidP="00B906DF">
            <w:pPr>
              <w:jc w:val="center"/>
              <w:rPr>
                <w:szCs w:val="24"/>
              </w:rPr>
            </w:pPr>
            <w:r w:rsidRPr="00BE161D">
              <w:rPr>
                <w:szCs w:val="24"/>
              </w:rPr>
              <w:t>Сред</w:t>
            </w:r>
            <w:proofErr w:type="gramStart"/>
            <w:r w:rsidRPr="00BE161D">
              <w:rPr>
                <w:szCs w:val="24"/>
              </w:rPr>
              <w:t>.</w:t>
            </w:r>
            <w:proofErr w:type="gramEnd"/>
            <w:r w:rsidRPr="00BE161D">
              <w:rPr>
                <w:szCs w:val="24"/>
              </w:rPr>
              <w:t xml:space="preserve"> </w:t>
            </w:r>
            <w:proofErr w:type="gramStart"/>
            <w:r w:rsidRPr="00BE161D">
              <w:rPr>
                <w:szCs w:val="24"/>
              </w:rPr>
              <w:t>б</w:t>
            </w:r>
            <w:proofErr w:type="gramEnd"/>
            <w:r w:rsidRPr="00BE161D">
              <w:rPr>
                <w:szCs w:val="24"/>
              </w:rPr>
              <w:t>алл</w:t>
            </w:r>
          </w:p>
        </w:tc>
      </w:tr>
      <w:tr w:rsidR="00B906DF" w:rsidRPr="00BE161D" w:rsidTr="00B906DF">
        <w:tc>
          <w:tcPr>
            <w:tcW w:w="2410" w:type="dxa"/>
            <w:shd w:val="clear" w:color="auto" w:fill="auto"/>
          </w:tcPr>
          <w:p w:rsidR="00B906DF" w:rsidRPr="00BE161D" w:rsidRDefault="00B906DF" w:rsidP="00B906DF">
            <w:pPr>
              <w:rPr>
                <w:caps/>
                <w:szCs w:val="24"/>
              </w:rPr>
            </w:pPr>
            <w:r w:rsidRPr="00BE161D">
              <w:rPr>
                <w:caps/>
                <w:szCs w:val="24"/>
              </w:rPr>
              <w:t>Сош№1</w:t>
            </w:r>
          </w:p>
        </w:tc>
        <w:tc>
          <w:tcPr>
            <w:tcW w:w="2023" w:type="dxa"/>
            <w:shd w:val="clear" w:color="auto" w:fill="auto"/>
          </w:tcPr>
          <w:p w:rsidR="00B906DF" w:rsidRPr="00BE161D" w:rsidRDefault="00B906DF" w:rsidP="00B906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2361" w:type="dxa"/>
            <w:shd w:val="clear" w:color="auto" w:fill="auto"/>
          </w:tcPr>
          <w:p w:rsidR="00B906DF" w:rsidRPr="00BE161D" w:rsidRDefault="00B906DF" w:rsidP="00B906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51,2</w:t>
            </w:r>
          </w:p>
        </w:tc>
        <w:tc>
          <w:tcPr>
            <w:tcW w:w="2031" w:type="dxa"/>
            <w:shd w:val="clear" w:color="auto" w:fill="auto"/>
          </w:tcPr>
          <w:p w:rsidR="00B906DF" w:rsidRPr="00BE161D" w:rsidRDefault="00B906DF" w:rsidP="00B906DF">
            <w:pPr>
              <w:jc w:val="center"/>
              <w:rPr>
                <w:szCs w:val="24"/>
              </w:rPr>
            </w:pPr>
            <w:r w:rsidRPr="00BE161D">
              <w:rPr>
                <w:szCs w:val="24"/>
              </w:rPr>
              <w:t>100</w:t>
            </w:r>
          </w:p>
        </w:tc>
        <w:tc>
          <w:tcPr>
            <w:tcW w:w="1716" w:type="dxa"/>
            <w:shd w:val="clear" w:color="auto" w:fill="auto"/>
          </w:tcPr>
          <w:p w:rsidR="00B906DF" w:rsidRPr="00BE161D" w:rsidRDefault="00B906DF" w:rsidP="00B906DF">
            <w:pPr>
              <w:jc w:val="center"/>
              <w:rPr>
                <w:szCs w:val="24"/>
              </w:rPr>
            </w:pPr>
            <w:r w:rsidRPr="00BE161D">
              <w:rPr>
                <w:szCs w:val="24"/>
              </w:rPr>
              <w:t>61</w:t>
            </w:r>
          </w:p>
        </w:tc>
      </w:tr>
      <w:tr w:rsidR="00B906DF" w:rsidRPr="00BE161D" w:rsidTr="00B906DF">
        <w:tc>
          <w:tcPr>
            <w:tcW w:w="2410" w:type="dxa"/>
            <w:shd w:val="clear" w:color="auto" w:fill="auto"/>
          </w:tcPr>
          <w:p w:rsidR="00B906DF" w:rsidRPr="00BE161D" w:rsidRDefault="00B906DF" w:rsidP="00B906DF">
            <w:pPr>
              <w:rPr>
                <w:caps/>
                <w:szCs w:val="24"/>
              </w:rPr>
            </w:pPr>
            <w:r w:rsidRPr="00BE161D">
              <w:rPr>
                <w:caps/>
                <w:szCs w:val="24"/>
              </w:rPr>
              <w:t>Сош№2</w:t>
            </w:r>
          </w:p>
        </w:tc>
        <w:tc>
          <w:tcPr>
            <w:tcW w:w="2023" w:type="dxa"/>
            <w:shd w:val="clear" w:color="auto" w:fill="auto"/>
          </w:tcPr>
          <w:p w:rsidR="00B906DF" w:rsidRPr="00BE161D" w:rsidRDefault="00B906DF" w:rsidP="00B906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2361" w:type="dxa"/>
            <w:shd w:val="clear" w:color="auto" w:fill="auto"/>
          </w:tcPr>
          <w:p w:rsidR="00B906DF" w:rsidRPr="00BE161D" w:rsidRDefault="00B906DF" w:rsidP="00B906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2031" w:type="dxa"/>
            <w:shd w:val="clear" w:color="auto" w:fill="auto"/>
          </w:tcPr>
          <w:p w:rsidR="00B906DF" w:rsidRPr="00BE161D" w:rsidRDefault="00B906DF" w:rsidP="00B906DF">
            <w:pPr>
              <w:jc w:val="center"/>
              <w:rPr>
                <w:szCs w:val="24"/>
              </w:rPr>
            </w:pPr>
            <w:r w:rsidRPr="00BE161D">
              <w:rPr>
                <w:szCs w:val="24"/>
              </w:rPr>
              <w:t>100</w:t>
            </w:r>
          </w:p>
        </w:tc>
        <w:tc>
          <w:tcPr>
            <w:tcW w:w="1716" w:type="dxa"/>
            <w:shd w:val="clear" w:color="auto" w:fill="auto"/>
          </w:tcPr>
          <w:p w:rsidR="00B906DF" w:rsidRPr="00BE161D" w:rsidRDefault="00B906DF" w:rsidP="00B906DF">
            <w:pPr>
              <w:jc w:val="center"/>
              <w:rPr>
                <w:szCs w:val="24"/>
              </w:rPr>
            </w:pPr>
            <w:r w:rsidRPr="00BE161D">
              <w:rPr>
                <w:szCs w:val="24"/>
              </w:rPr>
              <w:t>49</w:t>
            </w:r>
          </w:p>
        </w:tc>
      </w:tr>
      <w:tr w:rsidR="00B906DF" w:rsidRPr="00BE161D" w:rsidTr="00B906DF">
        <w:tc>
          <w:tcPr>
            <w:tcW w:w="2410" w:type="dxa"/>
            <w:shd w:val="clear" w:color="auto" w:fill="auto"/>
          </w:tcPr>
          <w:p w:rsidR="00B906DF" w:rsidRPr="00BE161D" w:rsidRDefault="00B906DF" w:rsidP="00B906DF">
            <w:pPr>
              <w:rPr>
                <w:caps/>
                <w:szCs w:val="24"/>
              </w:rPr>
            </w:pPr>
            <w:r w:rsidRPr="00BE161D">
              <w:rPr>
                <w:caps/>
                <w:szCs w:val="24"/>
              </w:rPr>
              <w:t>Сош№4</w:t>
            </w:r>
          </w:p>
        </w:tc>
        <w:tc>
          <w:tcPr>
            <w:tcW w:w="2023" w:type="dxa"/>
            <w:shd w:val="clear" w:color="auto" w:fill="auto"/>
          </w:tcPr>
          <w:p w:rsidR="00B906DF" w:rsidRPr="00BE161D" w:rsidRDefault="00B906DF" w:rsidP="00B906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361" w:type="dxa"/>
            <w:shd w:val="clear" w:color="auto" w:fill="auto"/>
          </w:tcPr>
          <w:p w:rsidR="00B906DF" w:rsidRPr="00BE161D" w:rsidRDefault="00B906DF" w:rsidP="00B906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51,6</w:t>
            </w:r>
          </w:p>
        </w:tc>
        <w:tc>
          <w:tcPr>
            <w:tcW w:w="2031" w:type="dxa"/>
            <w:shd w:val="clear" w:color="auto" w:fill="auto"/>
          </w:tcPr>
          <w:p w:rsidR="00B906DF" w:rsidRPr="00BE161D" w:rsidRDefault="00B906DF" w:rsidP="00B906DF">
            <w:pPr>
              <w:jc w:val="center"/>
              <w:rPr>
                <w:szCs w:val="24"/>
              </w:rPr>
            </w:pPr>
            <w:r w:rsidRPr="00BE161D">
              <w:rPr>
                <w:szCs w:val="24"/>
              </w:rPr>
              <w:t>100</w:t>
            </w:r>
          </w:p>
        </w:tc>
        <w:tc>
          <w:tcPr>
            <w:tcW w:w="1716" w:type="dxa"/>
            <w:shd w:val="clear" w:color="auto" w:fill="auto"/>
          </w:tcPr>
          <w:p w:rsidR="00B906DF" w:rsidRPr="00BE161D" w:rsidRDefault="00B906DF" w:rsidP="00B906DF">
            <w:pPr>
              <w:jc w:val="center"/>
              <w:rPr>
                <w:szCs w:val="24"/>
              </w:rPr>
            </w:pPr>
            <w:r w:rsidRPr="00BE161D">
              <w:rPr>
                <w:szCs w:val="24"/>
              </w:rPr>
              <w:t>55,9</w:t>
            </w:r>
          </w:p>
        </w:tc>
      </w:tr>
      <w:tr w:rsidR="00B906DF" w:rsidRPr="00BE161D" w:rsidTr="00B906DF">
        <w:tc>
          <w:tcPr>
            <w:tcW w:w="2410" w:type="dxa"/>
            <w:shd w:val="clear" w:color="auto" w:fill="auto"/>
          </w:tcPr>
          <w:p w:rsidR="00B906DF" w:rsidRPr="00BE161D" w:rsidRDefault="00B906DF" w:rsidP="00B906DF">
            <w:pPr>
              <w:rPr>
                <w:caps/>
                <w:szCs w:val="24"/>
              </w:rPr>
            </w:pPr>
            <w:r w:rsidRPr="00BE161D">
              <w:rPr>
                <w:caps/>
                <w:szCs w:val="24"/>
              </w:rPr>
              <w:t>Сош№5</w:t>
            </w:r>
          </w:p>
        </w:tc>
        <w:tc>
          <w:tcPr>
            <w:tcW w:w="2023" w:type="dxa"/>
            <w:shd w:val="clear" w:color="auto" w:fill="auto"/>
          </w:tcPr>
          <w:p w:rsidR="00B906DF" w:rsidRPr="00BE161D" w:rsidRDefault="00B906DF" w:rsidP="00B906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361" w:type="dxa"/>
            <w:shd w:val="clear" w:color="auto" w:fill="auto"/>
          </w:tcPr>
          <w:p w:rsidR="00B906DF" w:rsidRPr="00BE161D" w:rsidRDefault="00B906DF" w:rsidP="00B906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64,5</w:t>
            </w:r>
          </w:p>
        </w:tc>
        <w:tc>
          <w:tcPr>
            <w:tcW w:w="2031" w:type="dxa"/>
            <w:shd w:val="clear" w:color="auto" w:fill="auto"/>
          </w:tcPr>
          <w:p w:rsidR="00B906DF" w:rsidRPr="00BE161D" w:rsidRDefault="00B906DF" w:rsidP="00B906DF">
            <w:pPr>
              <w:jc w:val="center"/>
              <w:rPr>
                <w:szCs w:val="24"/>
              </w:rPr>
            </w:pPr>
            <w:r w:rsidRPr="00BE161D">
              <w:rPr>
                <w:szCs w:val="24"/>
              </w:rPr>
              <w:t>100</w:t>
            </w:r>
          </w:p>
        </w:tc>
        <w:tc>
          <w:tcPr>
            <w:tcW w:w="1716" w:type="dxa"/>
            <w:shd w:val="clear" w:color="auto" w:fill="auto"/>
          </w:tcPr>
          <w:p w:rsidR="00B906DF" w:rsidRPr="00BE161D" w:rsidRDefault="00B906DF" w:rsidP="00B906DF">
            <w:pPr>
              <w:jc w:val="center"/>
              <w:rPr>
                <w:szCs w:val="24"/>
              </w:rPr>
            </w:pPr>
            <w:r w:rsidRPr="00BE161D">
              <w:rPr>
                <w:szCs w:val="24"/>
              </w:rPr>
              <w:t>53,9</w:t>
            </w:r>
          </w:p>
        </w:tc>
      </w:tr>
      <w:tr w:rsidR="00B906DF" w:rsidRPr="00BE161D" w:rsidTr="00B906DF">
        <w:tc>
          <w:tcPr>
            <w:tcW w:w="2410" w:type="dxa"/>
            <w:shd w:val="clear" w:color="auto" w:fill="auto"/>
          </w:tcPr>
          <w:p w:rsidR="00B906DF" w:rsidRPr="00BE161D" w:rsidRDefault="00B906DF" w:rsidP="00B906DF">
            <w:pPr>
              <w:rPr>
                <w:caps/>
                <w:szCs w:val="24"/>
              </w:rPr>
            </w:pPr>
            <w:r w:rsidRPr="00BE161D">
              <w:rPr>
                <w:caps/>
                <w:szCs w:val="24"/>
              </w:rPr>
              <w:t>Сош№6</w:t>
            </w:r>
          </w:p>
        </w:tc>
        <w:tc>
          <w:tcPr>
            <w:tcW w:w="2023" w:type="dxa"/>
            <w:shd w:val="clear" w:color="auto" w:fill="auto"/>
          </w:tcPr>
          <w:p w:rsidR="00B906DF" w:rsidRPr="00BE161D" w:rsidRDefault="00B906DF" w:rsidP="00B906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361" w:type="dxa"/>
            <w:shd w:val="clear" w:color="auto" w:fill="auto"/>
          </w:tcPr>
          <w:p w:rsidR="00B906DF" w:rsidRPr="00BE161D" w:rsidRDefault="00B906DF" w:rsidP="00B906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49,5</w:t>
            </w:r>
          </w:p>
        </w:tc>
        <w:tc>
          <w:tcPr>
            <w:tcW w:w="2031" w:type="dxa"/>
            <w:shd w:val="clear" w:color="auto" w:fill="auto"/>
          </w:tcPr>
          <w:p w:rsidR="00B906DF" w:rsidRPr="00BE161D" w:rsidRDefault="00B906DF" w:rsidP="00B906DF">
            <w:pPr>
              <w:jc w:val="center"/>
              <w:rPr>
                <w:szCs w:val="24"/>
              </w:rPr>
            </w:pPr>
            <w:r w:rsidRPr="00BE161D">
              <w:rPr>
                <w:szCs w:val="24"/>
              </w:rPr>
              <w:t>86</w:t>
            </w:r>
          </w:p>
        </w:tc>
        <w:tc>
          <w:tcPr>
            <w:tcW w:w="1716" w:type="dxa"/>
            <w:shd w:val="clear" w:color="auto" w:fill="auto"/>
          </w:tcPr>
          <w:p w:rsidR="00B906DF" w:rsidRPr="00BE161D" w:rsidRDefault="00B906DF" w:rsidP="00B906DF">
            <w:pPr>
              <w:jc w:val="center"/>
              <w:rPr>
                <w:szCs w:val="24"/>
              </w:rPr>
            </w:pPr>
            <w:r w:rsidRPr="00BE161D">
              <w:rPr>
                <w:szCs w:val="24"/>
              </w:rPr>
              <w:t>47</w:t>
            </w:r>
          </w:p>
        </w:tc>
      </w:tr>
      <w:tr w:rsidR="00B906DF" w:rsidRPr="00BE161D" w:rsidTr="00B906DF">
        <w:tc>
          <w:tcPr>
            <w:tcW w:w="2410" w:type="dxa"/>
            <w:shd w:val="clear" w:color="auto" w:fill="auto"/>
          </w:tcPr>
          <w:p w:rsidR="00B906DF" w:rsidRPr="00BE161D" w:rsidRDefault="00B906DF" w:rsidP="00B906DF">
            <w:pPr>
              <w:rPr>
                <w:caps/>
                <w:szCs w:val="24"/>
              </w:rPr>
            </w:pPr>
            <w:r w:rsidRPr="00BE161D">
              <w:rPr>
                <w:caps/>
                <w:szCs w:val="24"/>
              </w:rPr>
              <w:t>Сош№7</w:t>
            </w:r>
          </w:p>
        </w:tc>
        <w:tc>
          <w:tcPr>
            <w:tcW w:w="2023" w:type="dxa"/>
            <w:shd w:val="clear" w:color="auto" w:fill="auto"/>
          </w:tcPr>
          <w:p w:rsidR="00B906DF" w:rsidRPr="00BE161D" w:rsidRDefault="00B906DF" w:rsidP="00B906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361" w:type="dxa"/>
            <w:shd w:val="clear" w:color="auto" w:fill="auto"/>
          </w:tcPr>
          <w:p w:rsidR="00B906DF" w:rsidRPr="00BE161D" w:rsidRDefault="00B906DF" w:rsidP="00B906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53,5</w:t>
            </w:r>
          </w:p>
        </w:tc>
        <w:tc>
          <w:tcPr>
            <w:tcW w:w="2031" w:type="dxa"/>
            <w:shd w:val="clear" w:color="auto" w:fill="auto"/>
          </w:tcPr>
          <w:p w:rsidR="00B906DF" w:rsidRPr="00BE161D" w:rsidRDefault="00B906DF" w:rsidP="00B906DF">
            <w:pPr>
              <w:jc w:val="center"/>
              <w:rPr>
                <w:szCs w:val="24"/>
              </w:rPr>
            </w:pPr>
            <w:r w:rsidRPr="00BE161D">
              <w:rPr>
                <w:szCs w:val="24"/>
              </w:rPr>
              <w:t>86</w:t>
            </w:r>
          </w:p>
        </w:tc>
        <w:tc>
          <w:tcPr>
            <w:tcW w:w="1716" w:type="dxa"/>
            <w:shd w:val="clear" w:color="auto" w:fill="auto"/>
          </w:tcPr>
          <w:p w:rsidR="00B906DF" w:rsidRPr="00BE161D" w:rsidRDefault="00B906DF" w:rsidP="00B906DF">
            <w:pPr>
              <w:jc w:val="center"/>
              <w:rPr>
                <w:szCs w:val="24"/>
              </w:rPr>
            </w:pPr>
            <w:r w:rsidRPr="00BE161D">
              <w:rPr>
                <w:szCs w:val="24"/>
              </w:rPr>
              <w:t>40,7</w:t>
            </w:r>
          </w:p>
        </w:tc>
      </w:tr>
      <w:tr w:rsidR="00B906DF" w:rsidRPr="00BE161D" w:rsidTr="00B906DF">
        <w:tc>
          <w:tcPr>
            <w:tcW w:w="2410" w:type="dxa"/>
            <w:shd w:val="clear" w:color="auto" w:fill="auto"/>
          </w:tcPr>
          <w:p w:rsidR="00B906DF" w:rsidRPr="00BE161D" w:rsidRDefault="00B906DF" w:rsidP="00B906DF">
            <w:pPr>
              <w:rPr>
                <w:caps/>
                <w:szCs w:val="24"/>
              </w:rPr>
            </w:pPr>
            <w:r w:rsidRPr="00BE161D">
              <w:rPr>
                <w:caps/>
                <w:szCs w:val="24"/>
              </w:rPr>
              <w:t>Сош№9</w:t>
            </w:r>
          </w:p>
        </w:tc>
        <w:tc>
          <w:tcPr>
            <w:tcW w:w="2023" w:type="dxa"/>
            <w:shd w:val="clear" w:color="auto" w:fill="auto"/>
          </w:tcPr>
          <w:p w:rsidR="00B906DF" w:rsidRPr="00BE161D" w:rsidRDefault="00B906DF" w:rsidP="00B906DF">
            <w:pPr>
              <w:jc w:val="center"/>
            </w:pPr>
            <w:r>
              <w:t>86</w:t>
            </w:r>
          </w:p>
        </w:tc>
        <w:tc>
          <w:tcPr>
            <w:tcW w:w="2361" w:type="dxa"/>
            <w:shd w:val="clear" w:color="auto" w:fill="auto"/>
          </w:tcPr>
          <w:p w:rsidR="00B906DF" w:rsidRPr="00BE161D" w:rsidRDefault="00B906DF" w:rsidP="00B906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2031" w:type="dxa"/>
            <w:shd w:val="clear" w:color="auto" w:fill="auto"/>
          </w:tcPr>
          <w:p w:rsidR="00B906DF" w:rsidRPr="00BE161D" w:rsidRDefault="00B906DF" w:rsidP="00B906DF">
            <w:pPr>
              <w:jc w:val="center"/>
              <w:rPr>
                <w:szCs w:val="24"/>
              </w:rPr>
            </w:pPr>
            <w:r w:rsidRPr="00BE161D">
              <w:rPr>
                <w:szCs w:val="24"/>
              </w:rPr>
              <w:t>83</w:t>
            </w:r>
          </w:p>
        </w:tc>
        <w:tc>
          <w:tcPr>
            <w:tcW w:w="1716" w:type="dxa"/>
            <w:shd w:val="clear" w:color="auto" w:fill="auto"/>
          </w:tcPr>
          <w:p w:rsidR="00B906DF" w:rsidRPr="00BE161D" w:rsidRDefault="00B906DF" w:rsidP="00B906DF">
            <w:pPr>
              <w:jc w:val="center"/>
              <w:rPr>
                <w:szCs w:val="24"/>
              </w:rPr>
            </w:pPr>
            <w:r w:rsidRPr="00BE161D">
              <w:rPr>
                <w:szCs w:val="24"/>
              </w:rPr>
              <w:t>58,8</w:t>
            </w:r>
          </w:p>
        </w:tc>
      </w:tr>
      <w:tr w:rsidR="00B906DF" w:rsidRPr="00BE161D" w:rsidTr="00B906DF">
        <w:tc>
          <w:tcPr>
            <w:tcW w:w="2410" w:type="dxa"/>
            <w:shd w:val="clear" w:color="auto" w:fill="auto"/>
          </w:tcPr>
          <w:p w:rsidR="00B906DF" w:rsidRPr="00BE161D" w:rsidRDefault="00B906DF" w:rsidP="00B906DF">
            <w:pPr>
              <w:rPr>
                <w:caps/>
                <w:szCs w:val="24"/>
              </w:rPr>
            </w:pPr>
            <w:r w:rsidRPr="00BE161D">
              <w:rPr>
                <w:caps/>
                <w:szCs w:val="24"/>
              </w:rPr>
              <w:t>Сош№10</w:t>
            </w:r>
          </w:p>
        </w:tc>
        <w:tc>
          <w:tcPr>
            <w:tcW w:w="2023" w:type="dxa"/>
            <w:shd w:val="clear" w:color="auto" w:fill="auto"/>
          </w:tcPr>
          <w:p w:rsidR="00B906DF" w:rsidRPr="00BE161D" w:rsidRDefault="00B906DF" w:rsidP="00B906DF">
            <w:pPr>
              <w:jc w:val="center"/>
            </w:pPr>
            <w:r>
              <w:t>100</w:t>
            </w:r>
          </w:p>
        </w:tc>
        <w:tc>
          <w:tcPr>
            <w:tcW w:w="2361" w:type="dxa"/>
            <w:shd w:val="clear" w:color="auto" w:fill="auto"/>
          </w:tcPr>
          <w:p w:rsidR="00B906DF" w:rsidRPr="00BE161D" w:rsidRDefault="00B906DF" w:rsidP="00B906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2031" w:type="dxa"/>
            <w:shd w:val="clear" w:color="auto" w:fill="auto"/>
          </w:tcPr>
          <w:p w:rsidR="00B906DF" w:rsidRPr="00BE161D" w:rsidRDefault="00B906DF" w:rsidP="00B906DF">
            <w:pPr>
              <w:jc w:val="center"/>
              <w:rPr>
                <w:szCs w:val="24"/>
              </w:rPr>
            </w:pPr>
            <w:r w:rsidRPr="00BE161D">
              <w:rPr>
                <w:szCs w:val="24"/>
              </w:rPr>
              <w:t>100</w:t>
            </w:r>
          </w:p>
        </w:tc>
        <w:tc>
          <w:tcPr>
            <w:tcW w:w="1716" w:type="dxa"/>
            <w:shd w:val="clear" w:color="auto" w:fill="auto"/>
          </w:tcPr>
          <w:p w:rsidR="00B906DF" w:rsidRPr="00BE161D" w:rsidRDefault="00B906DF" w:rsidP="00B906DF">
            <w:pPr>
              <w:jc w:val="center"/>
              <w:rPr>
                <w:szCs w:val="24"/>
              </w:rPr>
            </w:pPr>
            <w:r w:rsidRPr="00BE161D">
              <w:rPr>
                <w:szCs w:val="24"/>
              </w:rPr>
              <w:t>59</w:t>
            </w:r>
          </w:p>
        </w:tc>
      </w:tr>
      <w:tr w:rsidR="00B906DF" w:rsidRPr="00BE161D" w:rsidTr="00B906DF">
        <w:tc>
          <w:tcPr>
            <w:tcW w:w="2410" w:type="dxa"/>
            <w:shd w:val="clear" w:color="auto" w:fill="auto"/>
          </w:tcPr>
          <w:p w:rsidR="00B906DF" w:rsidRPr="00BE161D" w:rsidRDefault="00B906DF" w:rsidP="00B906DF">
            <w:pPr>
              <w:rPr>
                <w:caps/>
                <w:szCs w:val="24"/>
              </w:rPr>
            </w:pPr>
            <w:r w:rsidRPr="00BE161D">
              <w:rPr>
                <w:caps/>
                <w:szCs w:val="24"/>
              </w:rPr>
              <w:t>Сош№12</w:t>
            </w:r>
          </w:p>
        </w:tc>
        <w:tc>
          <w:tcPr>
            <w:tcW w:w="2023" w:type="dxa"/>
            <w:shd w:val="clear" w:color="auto" w:fill="auto"/>
          </w:tcPr>
          <w:p w:rsidR="00B906DF" w:rsidRPr="00BE161D" w:rsidRDefault="00B906DF" w:rsidP="00B906DF">
            <w:pPr>
              <w:jc w:val="center"/>
            </w:pPr>
            <w:r>
              <w:t>100</w:t>
            </w:r>
          </w:p>
        </w:tc>
        <w:tc>
          <w:tcPr>
            <w:tcW w:w="2361" w:type="dxa"/>
            <w:shd w:val="clear" w:color="auto" w:fill="auto"/>
          </w:tcPr>
          <w:p w:rsidR="00B906DF" w:rsidRPr="00BE161D" w:rsidRDefault="00B906DF" w:rsidP="00B906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2031" w:type="dxa"/>
            <w:shd w:val="clear" w:color="auto" w:fill="auto"/>
          </w:tcPr>
          <w:p w:rsidR="00B906DF" w:rsidRPr="00BE161D" w:rsidRDefault="00B906DF" w:rsidP="00B906DF">
            <w:pPr>
              <w:jc w:val="center"/>
              <w:rPr>
                <w:szCs w:val="24"/>
              </w:rPr>
            </w:pPr>
            <w:r w:rsidRPr="00BE161D">
              <w:rPr>
                <w:szCs w:val="24"/>
              </w:rPr>
              <w:t>100</w:t>
            </w:r>
          </w:p>
        </w:tc>
        <w:tc>
          <w:tcPr>
            <w:tcW w:w="1716" w:type="dxa"/>
            <w:shd w:val="clear" w:color="auto" w:fill="auto"/>
          </w:tcPr>
          <w:p w:rsidR="00B906DF" w:rsidRPr="00BE161D" w:rsidRDefault="00B906DF" w:rsidP="00B906DF">
            <w:pPr>
              <w:jc w:val="center"/>
              <w:rPr>
                <w:szCs w:val="24"/>
              </w:rPr>
            </w:pPr>
            <w:r w:rsidRPr="00BE161D">
              <w:rPr>
                <w:szCs w:val="24"/>
              </w:rPr>
              <w:t>45,7</w:t>
            </w:r>
          </w:p>
        </w:tc>
      </w:tr>
      <w:tr w:rsidR="00B906DF" w:rsidRPr="00BE161D" w:rsidTr="00B906DF">
        <w:tc>
          <w:tcPr>
            <w:tcW w:w="2410" w:type="dxa"/>
            <w:shd w:val="clear" w:color="auto" w:fill="auto"/>
          </w:tcPr>
          <w:p w:rsidR="00B906DF" w:rsidRPr="00BE161D" w:rsidRDefault="00B906DF" w:rsidP="00B906DF">
            <w:pPr>
              <w:rPr>
                <w:caps/>
                <w:szCs w:val="24"/>
              </w:rPr>
            </w:pPr>
            <w:r w:rsidRPr="00BE161D">
              <w:rPr>
                <w:caps/>
                <w:szCs w:val="24"/>
              </w:rPr>
              <w:t>Сош№13</w:t>
            </w:r>
          </w:p>
        </w:tc>
        <w:tc>
          <w:tcPr>
            <w:tcW w:w="2023" w:type="dxa"/>
            <w:shd w:val="clear" w:color="auto" w:fill="auto"/>
          </w:tcPr>
          <w:p w:rsidR="00B906DF" w:rsidRPr="00BE161D" w:rsidRDefault="00B906DF" w:rsidP="00B906DF">
            <w:pPr>
              <w:jc w:val="center"/>
            </w:pPr>
            <w:r>
              <w:t>100</w:t>
            </w:r>
          </w:p>
        </w:tc>
        <w:tc>
          <w:tcPr>
            <w:tcW w:w="2361" w:type="dxa"/>
            <w:shd w:val="clear" w:color="auto" w:fill="auto"/>
          </w:tcPr>
          <w:p w:rsidR="00B906DF" w:rsidRPr="00BE161D" w:rsidRDefault="00B906DF" w:rsidP="00B906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57,5</w:t>
            </w:r>
          </w:p>
        </w:tc>
        <w:tc>
          <w:tcPr>
            <w:tcW w:w="2031" w:type="dxa"/>
            <w:shd w:val="clear" w:color="auto" w:fill="auto"/>
          </w:tcPr>
          <w:p w:rsidR="00B906DF" w:rsidRPr="00BE161D" w:rsidRDefault="00B906DF" w:rsidP="00B906DF">
            <w:pPr>
              <w:jc w:val="center"/>
              <w:rPr>
                <w:szCs w:val="24"/>
              </w:rPr>
            </w:pPr>
            <w:r w:rsidRPr="00BE161D">
              <w:rPr>
                <w:szCs w:val="24"/>
              </w:rPr>
              <w:t>100</w:t>
            </w:r>
          </w:p>
        </w:tc>
        <w:tc>
          <w:tcPr>
            <w:tcW w:w="1716" w:type="dxa"/>
            <w:shd w:val="clear" w:color="auto" w:fill="auto"/>
          </w:tcPr>
          <w:p w:rsidR="00B906DF" w:rsidRPr="00BE161D" w:rsidRDefault="00B906DF" w:rsidP="00B906DF">
            <w:pPr>
              <w:jc w:val="center"/>
              <w:rPr>
                <w:szCs w:val="24"/>
              </w:rPr>
            </w:pPr>
            <w:r w:rsidRPr="00BE161D">
              <w:rPr>
                <w:szCs w:val="24"/>
              </w:rPr>
              <w:t>56,8</w:t>
            </w:r>
          </w:p>
        </w:tc>
      </w:tr>
      <w:tr w:rsidR="00B906DF" w:rsidRPr="00BE161D" w:rsidTr="00B906DF">
        <w:tc>
          <w:tcPr>
            <w:tcW w:w="2410" w:type="dxa"/>
            <w:shd w:val="clear" w:color="auto" w:fill="auto"/>
          </w:tcPr>
          <w:p w:rsidR="00B906DF" w:rsidRPr="00BE161D" w:rsidRDefault="00B906DF" w:rsidP="00B906DF">
            <w:pPr>
              <w:rPr>
                <w:caps/>
                <w:szCs w:val="24"/>
              </w:rPr>
            </w:pPr>
            <w:r w:rsidRPr="00BE161D">
              <w:rPr>
                <w:caps/>
                <w:szCs w:val="24"/>
              </w:rPr>
              <w:t>Сош№14</w:t>
            </w:r>
          </w:p>
        </w:tc>
        <w:tc>
          <w:tcPr>
            <w:tcW w:w="2023" w:type="dxa"/>
            <w:shd w:val="clear" w:color="auto" w:fill="auto"/>
          </w:tcPr>
          <w:p w:rsidR="00B906DF" w:rsidRPr="00BE161D" w:rsidRDefault="00B906DF" w:rsidP="00B906DF">
            <w:pPr>
              <w:jc w:val="center"/>
            </w:pPr>
            <w:r>
              <w:t>80</w:t>
            </w:r>
          </w:p>
        </w:tc>
        <w:tc>
          <w:tcPr>
            <w:tcW w:w="2361" w:type="dxa"/>
            <w:shd w:val="clear" w:color="auto" w:fill="auto"/>
          </w:tcPr>
          <w:p w:rsidR="00B906DF" w:rsidRPr="00BE161D" w:rsidRDefault="00B906DF" w:rsidP="00B906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50,4</w:t>
            </w:r>
          </w:p>
        </w:tc>
        <w:tc>
          <w:tcPr>
            <w:tcW w:w="2031" w:type="dxa"/>
            <w:shd w:val="clear" w:color="auto" w:fill="auto"/>
          </w:tcPr>
          <w:p w:rsidR="00B906DF" w:rsidRPr="00BE161D" w:rsidRDefault="00B906DF" w:rsidP="00B906DF">
            <w:pPr>
              <w:jc w:val="center"/>
              <w:rPr>
                <w:szCs w:val="24"/>
              </w:rPr>
            </w:pPr>
            <w:r w:rsidRPr="00BE161D">
              <w:rPr>
                <w:szCs w:val="24"/>
              </w:rPr>
              <w:t>100</w:t>
            </w:r>
          </w:p>
        </w:tc>
        <w:tc>
          <w:tcPr>
            <w:tcW w:w="1716" w:type="dxa"/>
            <w:shd w:val="clear" w:color="auto" w:fill="auto"/>
          </w:tcPr>
          <w:p w:rsidR="00B906DF" w:rsidRPr="00BE161D" w:rsidRDefault="00B906DF" w:rsidP="00B906DF">
            <w:pPr>
              <w:jc w:val="center"/>
              <w:rPr>
                <w:szCs w:val="24"/>
              </w:rPr>
            </w:pPr>
            <w:r w:rsidRPr="00BE161D">
              <w:rPr>
                <w:szCs w:val="24"/>
              </w:rPr>
              <w:t>51,8</w:t>
            </w:r>
          </w:p>
        </w:tc>
      </w:tr>
      <w:tr w:rsidR="00B906DF" w:rsidRPr="00BE161D" w:rsidTr="00B906DF">
        <w:tc>
          <w:tcPr>
            <w:tcW w:w="2410" w:type="dxa"/>
            <w:shd w:val="clear" w:color="auto" w:fill="auto"/>
          </w:tcPr>
          <w:p w:rsidR="00B906DF" w:rsidRPr="00BE161D" w:rsidRDefault="00B906DF" w:rsidP="00B906DF">
            <w:pPr>
              <w:rPr>
                <w:caps/>
                <w:szCs w:val="24"/>
              </w:rPr>
            </w:pPr>
            <w:r w:rsidRPr="00BE161D">
              <w:rPr>
                <w:caps/>
                <w:szCs w:val="24"/>
              </w:rPr>
              <w:t>РВСОШ</w:t>
            </w:r>
          </w:p>
        </w:tc>
        <w:tc>
          <w:tcPr>
            <w:tcW w:w="2023" w:type="dxa"/>
            <w:shd w:val="clear" w:color="auto" w:fill="auto"/>
          </w:tcPr>
          <w:p w:rsidR="00B906DF" w:rsidRPr="00BE161D" w:rsidRDefault="00B906DF" w:rsidP="00B906DF">
            <w:pPr>
              <w:jc w:val="center"/>
              <w:rPr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B906DF" w:rsidRPr="00BE161D" w:rsidRDefault="00B906DF" w:rsidP="00B906DF">
            <w:pPr>
              <w:jc w:val="center"/>
              <w:rPr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B906DF" w:rsidRPr="00BE161D" w:rsidRDefault="00B906DF" w:rsidP="00B906DF">
            <w:pPr>
              <w:jc w:val="center"/>
              <w:rPr>
                <w:szCs w:val="24"/>
              </w:rPr>
            </w:pPr>
            <w:r w:rsidRPr="00BE161D">
              <w:rPr>
                <w:szCs w:val="24"/>
              </w:rPr>
              <w:t>0</w:t>
            </w:r>
          </w:p>
        </w:tc>
        <w:tc>
          <w:tcPr>
            <w:tcW w:w="1716" w:type="dxa"/>
            <w:shd w:val="clear" w:color="auto" w:fill="auto"/>
          </w:tcPr>
          <w:p w:rsidR="00B906DF" w:rsidRPr="00BE161D" w:rsidRDefault="00B906DF" w:rsidP="00B906DF">
            <w:pPr>
              <w:jc w:val="center"/>
              <w:rPr>
                <w:szCs w:val="24"/>
              </w:rPr>
            </w:pPr>
            <w:r w:rsidRPr="00BE161D">
              <w:rPr>
                <w:szCs w:val="24"/>
              </w:rPr>
              <w:t>10,7</w:t>
            </w:r>
          </w:p>
        </w:tc>
      </w:tr>
      <w:tr w:rsidR="00B906DF" w:rsidRPr="00BE161D" w:rsidTr="00B906DF">
        <w:tc>
          <w:tcPr>
            <w:tcW w:w="2410" w:type="dxa"/>
            <w:shd w:val="clear" w:color="auto" w:fill="auto"/>
          </w:tcPr>
          <w:p w:rsidR="00B906DF" w:rsidRPr="00BE161D" w:rsidRDefault="00B906DF" w:rsidP="00B906DF">
            <w:pPr>
              <w:rPr>
                <w:szCs w:val="24"/>
              </w:rPr>
            </w:pPr>
            <w:r w:rsidRPr="00BE161D">
              <w:rPr>
                <w:szCs w:val="24"/>
              </w:rPr>
              <w:t xml:space="preserve">Среднерайонный </w:t>
            </w:r>
          </w:p>
        </w:tc>
        <w:tc>
          <w:tcPr>
            <w:tcW w:w="2023" w:type="dxa"/>
            <w:shd w:val="clear" w:color="auto" w:fill="auto"/>
          </w:tcPr>
          <w:p w:rsidR="00B906DF" w:rsidRPr="00BE161D" w:rsidRDefault="00B906DF" w:rsidP="00B906D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96</w:t>
            </w:r>
          </w:p>
        </w:tc>
        <w:tc>
          <w:tcPr>
            <w:tcW w:w="2361" w:type="dxa"/>
            <w:shd w:val="clear" w:color="auto" w:fill="auto"/>
          </w:tcPr>
          <w:p w:rsidR="00B906DF" w:rsidRPr="00BE161D" w:rsidRDefault="00B906DF" w:rsidP="00B906D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53,8</w:t>
            </w:r>
          </w:p>
        </w:tc>
        <w:tc>
          <w:tcPr>
            <w:tcW w:w="2031" w:type="dxa"/>
            <w:shd w:val="clear" w:color="auto" w:fill="auto"/>
          </w:tcPr>
          <w:p w:rsidR="00B906DF" w:rsidRPr="00BE161D" w:rsidRDefault="00B906DF" w:rsidP="00B906DF">
            <w:pPr>
              <w:jc w:val="center"/>
              <w:rPr>
                <w:b/>
                <w:szCs w:val="24"/>
              </w:rPr>
            </w:pPr>
            <w:r w:rsidRPr="00BE161D">
              <w:rPr>
                <w:b/>
                <w:szCs w:val="24"/>
              </w:rPr>
              <w:t>95</w:t>
            </w:r>
          </w:p>
        </w:tc>
        <w:tc>
          <w:tcPr>
            <w:tcW w:w="1716" w:type="dxa"/>
            <w:shd w:val="clear" w:color="auto" w:fill="auto"/>
          </w:tcPr>
          <w:p w:rsidR="00B906DF" w:rsidRPr="00BE161D" w:rsidRDefault="00B906DF" w:rsidP="00B906DF">
            <w:pPr>
              <w:jc w:val="center"/>
              <w:rPr>
                <w:b/>
                <w:szCs w:val="24"/>
              </w:rPr>
            </w:pPr>
            <w:r w:rsidRPr="00BE161D">
              <w:rPr>
                <w:b/>
                <w:szCs w:val="24"/>
              </w:rPr>
              <w:t>53</w:t>
            </w:r>
          </w:p>
        </w:tc>
      </w:tr>
    </w:tbl>
    <w:p w:rsidR="0034709A" w:rsidRDefault="0034709A" w:rsidP="0034709A">
      <w:r>
        <w:t xml:space="preserve">   </w:t>
      </w:r>
    </w:p>
    <w:p w:rsidR="00C90BAC" w:rsidRPr="008B0A55" w:rsidRDefault="0034709A" w:rsidP="0034709A">
      <w:r>
        <w:t xml:space="preserve">   </w:t>
      </w:r>
      <w:r w:rsidR="00C90BAC" w:rsidRPr="008B0A55">
        <w:t>Экзаменационная работа по математике состояла из двух частей:</w:t>
      </w:r>
    </w:p>
    <w:p w:rsidR="00C90BAC" w:rsidRPr="008B0A55" w:rsidRDefault="0034709A" w:rsidP="0034709A">
      <w:pPr>
        <w:jc w:val="both"/>
      </w:pPr>
      <w:r>
        <w:t xml:space="preserve">   </w:t>
      </w:r>
      <w:r w:rsidR="00C90BAC">
        <w:t xml:space="preserve">Часть 1 содержала 8 заданий (задания </w:t>
      </w:r>
      <w:r w:rsidR="00C90BAC" w:rsidRPr="0034709A">
        <w:rPr>
          <w:b/>
        </w:rPr>
        <w:t>№1</w:t>
      </w:r>
      <w:r w:rsidR="00C90BAC">
        <w:t xml:space="preserve"> – </w:t>
      </w:r>
      <w:r w:rsidR="00C90BAC" w:rsidRPr="0034709A">
        <w:rPr>
          <w:b/>
        </w:rPr>
        <w:t>№8</w:t>
      </w:r>
      <w:r w:rsidR="00C90BAC" w:rsidRPr="008B0A55">
        <w:t>) базового уровня сложности, проверяющих наличие практических математических знаний и умений.</w:t>
      </w:r>
    </w:p>
    <w:p w:rsidR="00C90BAC" w:rsidRPr="008B0A55" w:rsidRDefault="0034709A" w:rsidP="0034709A">
      <w:pPr>
        <w:jc w:val="both"/>
      </w:pPr>
      <w:r>
        <w:t xml:space="preserve">   </w:t>
      </w:r>
      <w:r w:rsidR="00C90BAC" w:rsidRPr="008B0A55">
        <w:t xml:space="preserve">Часть 2 </w:t>
      </w:r>
      <w:r w:rsidR="00C90BAC">
        <w:t xml:space="preserve">содержала 4 задания (задания </w:t>
      </w:r>
      <w:r w:rsidR="00C90BAC" w:rsidRPr="0034709A">
        <w:rPr>
          <w:b/>
        </w:rPr>
        <w:t>№9</w:t>
      </w:r>
      <w:r w:rsidR="00C90BAC">
        <w:t xml:space="preserve"> –  </w:t>
      </w:r>
      <w:r w:rsidR="00C90BAC" w:rsidRPr="0034709A">
        <w:rPr>
          <w:b/>
        </w:rPr>
        <w:t>№12</w:t>
      </w:r>
      <w:r w:rsidR="00C90BAC" w:rsidRPr="008B0A55">
        <w:t>) базового и повышенного уровней сложности по материалу курса матем</w:t>
      </w:r>
      <w:r w:rsidR="00C90BAC">
        <w:t>атики средней школы, а также 7 заданий повышенного уровня</w:t>
      </w:r>
      <w:r w:rsidR="00C90BAC" w:rsidRPr="008B0A55">
        <w:t xml:space="preserve"> сложности</w:t>
      </w:r>
      <w:r w:rsidR="00C90BAC">
        <w:t>.</w:t>
      </w:r>
    </w:p>
    <w:p w:rsidR="00C90BAC" w:rsidRPr="008B0A55" w:rsidRDefault="0034709A" w:rsidP="0034709A">
      <w:pPr>
        <w:jc w:val="both"/>
      </w:pPr>
      <w:r>
        <w:t xml:space="preserve">   </w:t>
      </w:r>
      <w:r w:rsidR="00C90BAC" w:rsidRPr="008B0A55">
        <w:t>Ответ</w:t>
      </w:r>
      <w:r w:rsidR="00C90BAC">
        <w:t xml:space="preserve">ом к каждому из заданий </w:t>
      </w:r>
      <w:r w:rsidR="00C90BAC" w:rsidRPr="0034709A">
        <w:rPr>
          <w:b/>
        </w:rPr>
        <w:t>№1</w:t>
      </w:r>
      <w:r w:rsidR="00C90BAC">
        <w:t xml:space="preserve"> – </w:t>
      </w:r>
      <w:r w:rsidR="00C90BAC" w:rsidRPr="0034709A">
        <w:rPr>
          <w:b/>
        </w:rPr>
        <w:t>№12</w:t>
      </w:r>
      <w:r w:rsidR="00C90BAC" w:rsidRPr="008B0A55">
        <w:t xml:space="preserve"> является целое число или конечная десятичная дробь.</w:t>
      </w:r>
    </w:p>
    <w:p w:rsidR="00C90BAC" w:rsidRDefault="0034709A" w:rsidP="0034709A">
      <w:r>
        <w:t xml:space="preserve">   </w:t>
      </w:r>
      <w:r w:rsidR="00C90BAC">
        <w:t xml:space="preserve">Задания </w:t>
      </w:r>
      <w:r w:rsidR="00C90BAC" w:rsidRPr="0034709A">
        <w:rPr>
          <w:b/>
        </w:rPr>
        <w:t>№13</w:t>
      </w:r>
      <w:r w:rsidR="00C90BAC">
        <w:t xml:space="preserve"> − </w:t>
      </w:r>
      <w:r w:rsidRPr="0034709A">
        <w:rPr>
          <w:b/>
        </w:rPr>
        <w:t>№</w:t>
      </w:r>
      <w:r w:rsidR="00C90BAC" w:rsidRPr="0034709A">
        <w:rPr>
          <w:b/>
        </w:rPr>
        <w:t>19</w:t>
      </w:r>
      <w:r w:rsidR="00C90BAC">
        <w:t xml:space="preserve"> нужно было выполнить </w:t>
      </w:r>
      <w:r w:rsidR="00C90BAC" w:rsidRPr="008B0A55">
        <w:t>с подробным решением</w:t>
      </w:r>
      <w:r w:rsidR="00C90BAC">
        <w:t>.</w:t>
      </w:r>
    </w:p>
    <w:p w:rsidR="00C90BAC" w:rsidRDefault="00C90BAC" w:rsidP="00C90B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70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Задания делятся на три тематических модуля «Алгебра и начала анализа», «Геометрия» и «Практико-ориентированные задания». </w:t>
      </w:r>
    </w:p>
    <w:p w:rsidR="00C90BAC" w:rsidRDefault="00C90BAC" w:rsidP="00C90B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35C52">
        <w:rPr>
          <w:b/>
          <w:sz w:val="28"/>
          <w:szCs w:val="28"/>
        </w:rPr>
        <w:t>Задания №1,</w:t>
      </w:r>
      <w:r>
        <w:rPr>
          <w:b/>
          <w:sz w:val="28"/>
          <w:szCs w:val="28"/>
        </w:rPr>
        <w:t xml:space="preserve"> </w:t>
      </w:r>
      <w:r w:rsidRPr="00C35C52">
        <w:rPr>
          <w:b/>
          <w:sz w:val="28"/>
          <w:szCs w:val="28"/>
        </w:rPr>
        <w:t>№2, №4</w:t>
      </w:r>
      <w:r>
        <w:rPr>
          <w:sz w:val="28"/>
          <w:szCs w:val="28"/>
        </w:rPr>
        <w:t xml:space="preserve"> первой части и </w:t>
      </w:r>
      <w:r w:rsidRPr="00C35C52">
        <w:rPr>
          <w:b/>
          <w:sz w:val="28"/>
          <w:szCs w:val="28"/>
        </w:rPr>
        <w:t>задания №10</w:t>
      </w:r>
      <w:r>
        <w:rPr>
          <w:sz w:val="28"/>
          <w:szCs w:val="28"/>
        </w:rPr>
        <w:t xml:space="preserve"> и </w:t>
      </w:r>
      <w:r w:rsidRPr="00C35C52">
        <w:rPr>
          <w:b/>
          <w:sz w:val="28"/>
          <w:szCs w:val="28"/>
        </w:rPr>
        <w:t>№17</w:t>
      </w:r>
      <w:r>
        <w:rPr>
          <w:sz w:val="28"/>
          <w:szCs w:val="28"/>
        </w:rPr>
        <w:t xml:space="preserve"> второй части представляли практико-ориентированный модуль, включая задание на элементы курса теории вероятностей. </w:t>
      </w:r>
    </w:p>
    <w:p w:rsidR="00C90BAC" w:rsidRDefault="00C90BAC" w:rsidP="00C90B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35C52">
        <w:rPr>
          <w:b/>
          <w:sz w:val="28"/>
          <w:szCs w:val="28"/>
        </w:rPr>
        <w:t xml:space="preserve">Задания </w:t>
      </w:r>
      <w:r>
        <w:rPr>
          <w:b/>
          <w:sz w:val="28"/>
          <w:szCs w:val="28"/>
        </w:rPr>
        <w:t>№</w:t>
      </w:r>
      <w:r w:rsidRPr="00C35C52">
        <w:rPr>
          <w:b/>
          <w:sz w:val="28"/>
          <w:szCs w:val="28"/>
        </w:rPr>
        <w:t xml:space="preserve">3, </w:t>
      </w:r>
      <w:r>
        <w:rPr>
          <w:b/>
          <w:sz w:val="28"/>
          <w:szCs w:val="28"/>
        </w:rPr>
        <w:t>№</w:t>
      </w:r>
      <w:r w:rsidRPr="00C35C52">
        <w:rPr>
          <w:b/>
          <w:sz w:val="28"/>
          <w:szCs w:val="28"/>
        </w:rPr>
        <w:t xml:space="preserve">6, </w:t>
      </w:r>
      <w:r>
        <w:rPr>
          <w:b/>
          <w:sz w:val="28"/>
          <w:szCs w:val="28"/>
        </w:rPr>
        <w:t>№</w:t>
      </w:r>
      <w:r w:rsidRPr="00C35C52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первой части, </w:t>
      </w:r>
      <w:r w:rsidRPr="00C35C52">
        <w:rPr>
          <w:b/>
          <w:sz w:val="28"/>
          <w:szCs w:val="28"/>
        </w:rPr>
        <w:t>задания №14, №16</w:t>
      </w:r>
      <w:r>
        <w:rPr>
          <w:sz w:val="28"/>
          <w:szCs w:val="28"/>
        </w:rPr>
        <w:t xml:space="preserve"> второй части – геометрические. </w:t>
      </w:r>
    </w:p>
    <w:p w:rsidR="00C90BAC" w:rsidRDefault="00C90BAC" w:rsidP="00C90BAC">
      <w:pPr>
        <w:jc w:val="both"/>
      </w:pPr>
      <w:r>
        <w:t xml:space="preserve">   </w:t>
      </w:r>
      <w:r w:rsidRPr="00C35C52">
        <w:rPr>
          <w:b/>
        </w:rPr>
        <w:t xml:space="preserve">Задания </w:t>
      </w:r>
      <w:r>
        <w:rPr>
          <w:b/>
        </w:rPr>
        <w:t>№</w:t>
      </w:r>
      <w:r w:rsidRPr="00C35C52">
        <w:rPr>
          <w:b/>
        </w:rPr>
        <w:t xml:space="preserve">5, </w:t>
      </w:r>
      <w:r>
        <w:rPr>
          <w:b/>
        </w:rPr>
        <w:t>№</w:t>
      </w:r>
      <w:r w:rsidRPr="00C35C52">
        <w:rPr>
          <w:b/>
        </w:rPr>
        <w:t>7</w:t>
      </w:r>
      <w:r>
        <w:t xml:space="preserve"> первой части и </w:t>
      </w:r>
      <w:r w:rsidRPr="00C35C52">
        <w:rPr>
          <w:b/>
        </w:rPr>
        <w:t xml:space="preserve">задания </w:t>
      </w:r>
      <w:r>
        <w:rPr>
          <w:b/>
        </w:rPr>
        <w:t>№</w:t>
      </w:r>
      <w:r w:rsidRPr="00C35C52">
        <w:rPr>
          <w:b/>
        </w:rPr>
        <w:t xml:space="preserve">9, </w:t>
      </w:r>
      <w:r>
        <w:rPr>
          <w:b/>
        </w:rPr>
        <w:t>№</w:t>
      </w:r>
      <w:r w:rsidRPr="00C35C52">
        <w:rPr>
          <w:b/>
        </w:rPr>
        <w:t xml:space="preserve">11, </w:t>
      </w:r>
      <w:r>
        <w:rPr>
          <w:b/>
        </w:rPr>
        <w:t>№</w:t>
      </w:r>
      <w:r w:rsidRPr="00C35C52">
        <w:rPr>
          <w:b/>
        </w:rPr>
        <w:t xml:space="preserve">12, </w:t>
      </w:r>
      <w:r>
        <w:rPr>
          <w:b/>
        </w:rPr>
        <w:t>№</w:t>
      </w:r>
      <w:r w:rsidRPr="00C35C52">
        <w:rPr>
          <w:b/>
        </w:rPr>
        <w:t xml:space="preserve">13, </w:t>
      </w:r>
      <w:r>
        <w:rPr>
          <w:b/>
        </w:rPr>
        <w:t>№</w:t>
      </w:r>
      <w:r w:rsidRPr="00C35C52">
        <w:rPr>
          <w:b/>
        </w:rPr>
        <w:t xml:space="preserve">15, </w:t>
      </w:r>
      <w:r>
        <w:rPr>
          <w:b/>
        </w:rPr>
        <w:t>№</w:t>
      </w:r>
      <w:r w:rsidRPr="00C35C52">
        <w:rPr>
          <w:b/>
        </w:rPr>
        <w:t>18</w:t>
      </w:r>
      <w:r>
        <w:t xml:space="preserve"> и </w:t>
      </w:r>
      <w:r w:rsidRPr="00C35C52">
        <w:rPr>
          <w:b/>
        </w:rPr>
        <w:t>№19</w:t>
      </w:r>
      <w:r>
        <w:t xml:space="preserve"> второй части – это задания разного уровня сложности по алгебре, включая задания</w:t>
      </w:r>
      <w:r w:rsidRPr="000B4F7E">
        <w:t xml:space="preserve"> </w:t>
      </w:r>
      <w:r>
        <w:t>на составление математических моделей в виде уравнений или неравенств, а также задания по элементам математического анализа, призванные проверить базовые понятия анализа и умение применять стандартные алгоритмы при решении задач.</w:t>
      </w:r>
    </w:p>
    <w:p w:rsidR="000C0719" w:rsidRDefault="00C90BAC" w:rsidP="00C90B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90BAC" w:rsidRPr="002554D7" w:rsidRDefault="000C0719" w:rsidP="00C90B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0BAC">
        <w:rPr>
          <w:sz w:val="28"/>
          <w:szCs w:val="28"/>
        </w:rPr>
        <w:t xml:space="preserve"> На диаграмме 3</w:t>
      </w:r>
      <w:r w:rsidR="00C90BAC" w:rsidRPr="002554D7">
        <w:rPr>
          <w:sz w:val="28"/>
          <w:szCs w:val="28"/>
        </w:rPr>
        <w:t xml:space="preserve"> представлены  результаты выполнения работы по заданиям</w:t>
      </w:r>
      <w:r w:rsidR="00C90BAC">
        <w:rPr>
          <w:sz w:val="28"/>
          <w:szCs w:val="28"/>
        </w:rPr>
        <w:t>.</w:t>
      </w:r>
    </w:p>
    <w:p w:rsidR="0034709A" w:rsidRDefault="0034709A" w:rsidP="00C90BAC">
      <w:pPr>
        <w:autoSpaceDE w:val="0"/>
        <w:autoSpaceDN w:val="0"/>
        <w:adjustRightInd w:val="0"/>
        <w:jc w:val="right"/>
        <w:rPr>
          <w:i/>
        </w:rPr>
      </w:pPr>
    </w:p>
    <w:p w:rsidR="0034709A" w:rsidRDefault="0034709A" w:rsidP="00C90BAC">
      <w:pPr>
        <w:autoSpaceDE w:val="0"/>
        <w:autoSpaceDN w:val="0"/>
        <w:adjustRightInd w:val="0"/>
        <w:jc w:val="right"/>
        <w:rPr>
          <w:i/>
        </w:rPr>
      </w:pPr>
    </w:p>
    <w:p w:rsidR="0034709A" w:rsidRDefault="0034709A" w:rsidP="00C90BAC">
      <w:pPr>
        <w:autoSpaceDE w:val="0"/>
        <w:autoSpaceDN w:val="0"/>
        <w:adjustRightInd w:val="0"/>
        <w:jc w:val="right"/>
        <w:rPr>
          <w:i/>
        </w:rPr>
      </w:pPr>
    </w:p>
    <w:p w:rsidR="000C0719" w:rsidRDefault="000C0719" w:rsidP="00C90BAC">
      <w:pPr>
        <w:autoSpaceDE w:val="0"/>
        <w:autoSpaceDN w:val="0"/>
        <w:adjustRightInd w:val="0"/>
        <w:jc w:val="right"/>
        <w:rPr>
          <w:i/>
        </w:rPr>
      </w:pPr>
    </w:p>
    <w:p w:rsidR="00C90BAC" w:rsidRPr="000F6EA4" w:rsidRDefault="00C90BAC" w:rsidP="00C90BAC">
      <w:pPr>
        <w:autoSpaceDE w:val="0"/>
        <w:autoSpaceDN w:val="0"/>
        <w:adjustRightInd w:val="0"/>
        <w:jc w:val="right"/>
        <w:rPr>
          <w:i/>
        </w:rPr>
      </w:pPr>
      <w:r w:rsidRPr="000F6EA4">
        <w:rPr>
          <w:i/>
        </w:rPr>
        <w:lastRenderedPageBreak/>
        <w:t xml:space="preserve">Диаграмма </w:t>
      </w:r>
      <w:r w:rsidR="0034709A">
        <w:rPr>
          <w:i/>
        </w:rPr>
        <w:t>3</w:t>
      </w:r>
    </w:p>
    <w:p w:rsidR="00C90BAC" w:rsidRDefault="00C90BAC" w:rsidP="0034709A">
      <w:pPr>
        <w:jc w:val="center"/>
        <w:rPr>
          <w:rFonts w:eastAsia="Calibri"/>
        </w:rPr>
      </w:pPr>
      <w:r w:rsidRPr="00C90BAC">
        <w:rPr>
          <w:rFonts w:eastAsia="Calibri"/>
          <w:noProof/>
        </w:rPr>
        <w:drawing>
          <wp:inline distT="0" distB="0" distL="0" distR="0">
            <wp:extent cx="6318427" cy="3593804"/>
            <wp:effectExtent l="19050" t="0" r="25223" b="6646"/>
            <wp:docPr id="1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709A" w:rsidRDefault="00C90BAC" w:rsidP="00C90BAC">
      <w:pPr>
        <w:jc w:val="both"/>
      </w:pPr>
      <w:r>
        <w:t xml:space="preserve">   </w:t>
      </w:r>
    </w:p>
    <w:p w:rsidR="00C90BAC" w:rsidRDefault="0034709A" w:rsidP="00C90BAC">
      <w:pPr>
        <w:jc w:val="both"/>
      </w:pPr>
      <w:r>
        <w:t xml:space="preserve">   </w:t>
      </w:r>
      <w:r w:rsidR="00C90BAC">
        <w:t>Высокие показатели успешности продемонстрированы при решении первого, второго, третьего, четвертого, пятого, шестого и десятого  заданий базового уровня – выше 70%, что свидетельствует о сформированности у участников экзамена базовых математических компетенций за курс математики основной и средней общеобразовательной школы.</w:t>
      </w:r>
    </w:p>
    <w:p w:rsidR="00C90BAC" w:rsidRDefault="00C90BAC" w:rsidP="00C90BAC">
      <w:pPr>
        <w:jc w:val="both"/>
      </w:pPr>
      <w:r>
        <w:t xml:space="preserve">   Эти задания проверяли умения использовать приобретенные знания и умения в практической деятельности и повседневной жизни; выполнять действия с геометрическими фигурами; исследовать простейшие математические модели; решать уравнения. Задания этого блока включали в себя следующее предметное содержание: действия с целыми числами; табличное и графическое представление данных – чтение диаграмм и применение математических методов для решения содержательных задач из практики; вычисление площади треугольника, параллелограмма, трапеции; вычисление вероятности события, решение показательных, логарифмических, иррациональных, рациональных уравнений.</w:t>
      </w:r>
    </w:p>
    <w:p w:rsidR="00C90BAC" w:rsidRDefault="00C90BAC" w:rsidP="00C90BAC">
      <w:pPr>
        <w:jc w:val="both"/>
      </w:pPr>
      <w:r>
        <w:t xml:space="preserve">   Для заданий базового уровня первой части </w:t>
      </w:r>
      <w:r w:rsidRPr="00C35C52">
        <w:t>(</w:t>
      </w:r>
      <w:r w:rsidRPr="00C35C52">
        <w:rPr>
          <w:b/>
        </w:rPr>
        <w:t>№1, №2, №4</w:t>
      </w:r>
      <w:r>
        <w:t xml:space="preserve">), проверяющих умения использовать приобретенные знания и умения в практической деятельности и повседневной жизни, строить и исследовать простейшие математические модели, уровень усвоения достигнут (свыше </w:t>
      </w:r>
      <w:r w:rsidRPr="0034709A">
        <w:rPr>
          <w:b/>
        </w:rPr>
        <w:t>50%</w:t>
      </w:r>
      <w:r>
        <w:t>).</w:t>
      </w:r>
    </w:p>
    <w:p w:rsidR="00F91CFC" w:rsidRDefault="0034709A" w:rsidP="0055502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5502E" w:rsidRDefault="00F91CFC" w:rsidP="0055502E">
      <w:pPr>
        <w:pStyle w:val="a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502E">
        <w:rPr>
          <w:sz w:val="28"/>
          <w:szCs w:val="28"/>
        </w:rPr>
        <w:t xml:space="preserve">Ниже приведен пример </w:t>
      </w:r>
      <w:r w:rsidR="0055502E" w:rsidRPr="00C35C52">
        <w:rPr>
          <w:b/>
          <w:sz w:val="28"/>
          <w:szCs w:val="28"/>
        </w:rPr>
        <w:t>задания №1</w:t>
      </w:r>
      <w:r w:rsidR="0055502E">
        <w:rPr>
          <w:sz w:val="28"/>
          <w:szCs w:val="28"/>
        </w:rPr>
        <w:t xml:space="preserve">, с которыми справились  </w:t>
      </w:r>
      <w:r w:rsidR="0055502E">
        <w:rPr>
          <w:b/>
          <w:sz w:val="28"/>
          <w:szCs w:val="28"/>
        </w:rPr>
        <w:t>99</w:t>
      </w:r>
      <w:r w:rsidR="0055502E" w:rsidRPr="00C35C52">
        <w:rPr>
          <w:b/>
          <w:sz w:val="28"/>
          <w:szCs w:val="28"/>
        </w:rPr>
        <w:t>%</w:t>
      </w:r>
      <w:r w:rsidR="0055502E">
        <w:rPr>
          <w:sz w:val="28"/>
          <w:szCs w:val="28"/>
        </w:rPr>
        <w:t xml:space="preserve"> участников.</w:t>
      </w:r>
      <w:r w:rsidR="0055502E" w:rsidRPr="00CE21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="0055502E">
        <w:rPr>
          <w:b/>
          <w:bCs/>
          <w:sz w:val="28"/>
          <w:szCs w:val="28"/>
        </w:rPr>
        <w:t>С</w:t>
      </w:r>
      <w:r w:rsidR="0055502E" w:rsidRPr="00425A2E">
        <w:rPr>
          <w:b/>
          <w:bCs/>
          <w:sz w:val="28"/>
          <w:szCs w:val="28"/>
        </w:rPr>
        <w:t xml:space="preserve">редний процент выполнения </w:t>
      </w:r>
      <w:r w:rsidR="0055502E">
        <w:rPr>
          <w:b/>
          <w:bCs/>
          <w:sz w:val="28"/>
          <w:szCs w:val="28"/>
        </w:rPr>
        <w:t xml:space="preserve">этого задания  на ЕГЭ 2016 </w:t>
      </w:r>
      <w:r w:rsidR="0055502E" w:rsidRPr="00425A2E">
        <w:rPr>
          <w:b/>
          <w:bCs/>
          <w:sz w:val="28"/>
          <w:szCs w:val="28"/>
        </w:rPr>
        <w:t>–</w:t>
      </w:r>
      <w:r w:rsidR="0055502E">
        <w:rPr>
          <w:b/>
          <w:bCs/>
          <w:sz w:val="28"/>
          <w:szCs w:val="28"/>
        </w:rPr>
        <w:t xml:space="preserve"> 98</w:t>
      </w:r>
      <w:r w:rsidR="0055502E" w:rsidRPr="00425A2E">
        <w:rPr>
          <w:b/>
          <w:bCs/>
          <w:sz w:val="28"/>
          <w:szCs w:val="28"/>
        </w:rPr>
        <w:t>%</w:t>
      </w:r>
      <w:r w:rsidR="0055502E">
        <w:rPr>
          <w:b/>
          <w:bCs/>
          <w:sz w:val="28"/>
          <w:szCs w:val="28"/>
        </w:rPr>
        <w:t xml:space="preserve">.  </w:t>
      </w:r>
    </w:p>
    <w:p w:rsidR="0055502E" w:rsidRDefault="0055502E" w:rsidP="0055502E">
      <w:pPr>
        <w:pStyle w:val="a5"/>
        <w:jc w:val="both"/>
        <w:rPr>
          <w:b/>
          <w:bCs/>
          <w:sz w:val="28"/>
          <w:szCs w:val="28"/>
        </w:rPr>
      </w:pPr>
    </w:p>
    <w:p w:rsidR="0055502E" w:rsidRDefault="0034709A" w:rsidP="00C90BAC">
      <w:pPr>
        <w:jc w:val="both"/>
        <w:rPr>
          <w:b/>
        </w:rPr>
      </w:pPr>
      <w:r>
        <w:rPr>
          <w:b/>
        </w:rPr>
        <w:t xml:space="preserve">  </w:t>
      </w:r>
      <w:r w:rsidR="0055502E">
        <w:rPr>
          <w:b/>
        </w:rPr>
        <w:t xml:space="preserve">Задание </w:t>
      </w:r>
      <w:r w:rsidR="0055502E" w:rsidRPr="00A575D3">
        <w:rPr>
          <w:b/>
        </w:rPr>
        <w:t xml:space="preserve">№1.  </w:t>
      </w:r>
    </w:p>
    <w:p w:rsidR="0034709A" w:rsidRDefault="0034709A" w:rsidP="00C90BAC">
      <w:pPr>
        <w:jc w:val="both"/>
        <w:rPr>
          <w:b/>
        </w:rPr>
      </w:pPr>
    </w:p>
    <w:p w:rsidR="0055502E" w:rsidRDefault="0034709A" w:rsidP="00C90BAC">
      <w:pPr>
        <w:jc w:val="both"/>
      </w:pPr>
      <w:r>
        <w:t xml:space="preserve">   </w:t>
      </w:r>
      <w:r w:rsidR="00655835">
        <w:t>«</w:t>
      </w:r>
      <w:r>
        <w:t>Цена на электрический чайник была повышена на 14% и составила 1596 рублей. Сколько рублей стоил чайник до повышения цены?</w:t>
      </w:r>
      <w:r w:rsidR="00655835">
        <w:t>»</w:t>
      </w:r>
    </w:p>
    <w:p w:rsidR="0034709A" w:rsidRDefault="0055502E" w:rsidP="0055502E">
      <w:pPr>
        <w:jc w:val="both"/>
      </w:pPr>
      <w:r>
        <w:t xml:space="preserve">   </w:t>
      </w:r>
    </w:p>
    <w:p w:rsidR="0055502E" w:rsidRDefault="00AB1A0C" w:rsidP="0055502E">
      <w:pPr>
        <w:jc w:val="both"/>
      </w:pPr>
      <w:r>
        <w:lastRenderedPageBreak/>
        <w:t xml:space="preserve">   </w:t>
      </w:r>
      <w:r w:rsidR="0055502E" w:rsidRPr="00593A37">
        <w:t>Для успешного его выполнения учащиеся должны правильно понимать смысл задачи и правильно производить арифметические действия с числами.</w:t>
      </w:r>
      <w:r w:rsidR="0055502E">
        <w:t xml:space="preserve"> Типичные ошибки связаны, в первую очередь, с неумением читать условие задачи, понимать логику задачи.</w:t>
      </w:r>
      <w:r w:rsidR="0055502E" w:rsidRPr="000B111B">
        <w:t xml:space="preserve"> </w:t>
      </w:r>
      <w:r w:rsidR="0055502E">
        <w:t>Допускались также арифметические ошибки.</w:t>
      </w:r>
    </w:p>
    <w:p w:rsidR="0055502E" w:rsidRDefault="00F91CFC" w:rsidP="00F91CF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502E">
        <w:rPr>
          <w:sz w:val="28"/>
          <w:szCs w:val="28"/>
        </w:rPr>
        <w:t xml:space="preserve">В этом задании ошибки допустили лишь учащиеся школы </w:t>
      </w:r>
      <w:r w:rsidR="0055502E" w:rsidRPr="009D78A1">
        <w:rPr>
          <w:b/>
          <w:sz w:val="28"/>
          <w:szCs w:val="28"/>
        </w:rPr>
        <w:t>№2</w:t>
      </w:r>
      <w:r w:rsidR="0055502E">
        <w:rPr>
          <w:sz w:val="28"/>
          <w:szCs w:val="28"/>
        </w:rPr>
        <w:t xml:space="preserve"> , во всех остальных школах все учащиеся выполнили это задание без ошибок.</w:t>
      </w:r>
    </w:p>
    <w:p w:rsidR="0055502E" w:rsidRDefault="0055502E" w:rsidP="0055502E">
      <w:pPr>
        <w:pStyle w:val="a5"/>
        <w:ind w:firstLine="709"/>
        <w:jc w:val="both"/>
        <w:rPr>
          <w:b/>
          <w:sz w:val="28"/>
          <w:szCs w:val="28"/>
        </w:rPr>
      </w:pPr>
    </w:p>
    <w:p w:rsidR="0055502E" w:rsidRDefault="0055502E" w:rsidP="0055502E">
      <w:pPr>
        <w:pStyle w:val="a5"/>
        <w:jc w:val="both"/>
        <w:rPr>
          <w:sz w:val="28"/>
        </w:rPr>
      </w:pPr>
      <w:r>
        <w:rPr>
          <w:b/>
          <w:sz w:val="28"/>
          <w:szCs w:val="28"/>
        </w:rPr>
        <w:t xml:space="preserve">   </w:t>
      </w:r>
      <w:r w:rsidRPr="000B111B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№</w:t>
      </w:r>
      <w:r w:rsidRPr="000B111B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проверяло умение читать  графики и диаграммы. </w:t>
      </w:r>
      <w:r w:rsidRPr="00BC32CD">
        <w:rPr>
          <w:sz w:val="28"/>
        </w:rPr>
        <w:t>Для выполнения этого задания не требовалось знание формул.</w:t>
      </w:r>
    </w:p>
    <w:p w:rsidR="0055502E" w:rsidRDefault="0055502E" w:rsidP="0055502E">
      <w:pPr>
        <w:pStyle w:val="a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С этим заданием справилось более </w:t>
      </w:r>
      <w:r>
        <w:rPr>
          <w:b/>
          <w:sz w:val="28"/>
          <w:szCs w:val="28"/>
        </w:rPr>
        <w:t>96</w:t>
      </w:r>
      <w:r w:rsidRPr="00C35C5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участников.</w:t>
      </w:r>
      <w:r w:rsidRPr="00CE21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425A2E">
        <w:rPr>
          <w:b/>
          <w:bCs/>
          <w:sz w:val="28"/>
          <w:szCs w:val="28"/>
        </w:rPr>
        <w:t xml:space="preserve">редний процент выполнения </w:t>
      </w:r>
      <w:r>
        <w:rPr>
          <w:b/>
          <w:bCs/>
          <w:sz w:val="28"/>
          <w:szCs w:val="28"/>
        </w:rPr>
        <w:t xml:space="preserve">этого задания  на ЕГЭ 2016 </w:t>
      </w:r>
      <w:r w:rsidRPr="00425A2E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98</w:t>
      </w:r>
      <w:r w:rsidRPr="00425A2E">
        <w:rPr>
          <w:b/>
          <w:bCs/>
          <w:sz w:val="28"/>
          <w:szCs w:val="28"/>
        </w:rPr>
        <w:t>%</w:t>
      </w:r>
      <w:r>
        <w:rPr>
          <w:b/>
          <w:bCs/>
          <w:sz w:val="28"/>
          <w:szCs w:val="28"/>
        </w:rPr>
        <w:t xml:space="preserve">.  </w:t>
      </w:r>
    </w:p>
    <w:p w:rsidR="0055502E" w:rsidRDefault="00F91CFC" w:rsidP="00F91CF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502E">
        <w:rPr>
          <w:sz w:val="28"/>
          <w:szCs w:val="28"/>
        </w:rPr>
        <w:t xml:space="preserve">В этом задании ошибки допустили лишь учащиеся школы </w:t>
      </w:r>
      <w:r w:rsidR="0055502E" w:rsidRPr="00456EC8">
        <w:rPr>
          <w:b/>
          <w:sz w:val="28"/>
          <w:szCs w:val="28"/>
        </w:rPr>
        <w:t>№2</w:t>
      </w:r>
      <w:r w:rsidR="0055502E">
        <w:rPr>
          <w:b/>
          <w:sz w:val="28"/>
          <w:szCs w:val="28"/>
        </w:rPr>
        <w:t>, №4,</w:t>
      </w:r>
      <w:r>
        <w:rPr>
          <w:b/>
          <w:sz w:val="28"/>
          <w:szCs w:val="28"/>
        </w:rPr>
        <w:t xml:space="preserve"> </w:t>
      </w:r>
      <w:r w:rsidR="0055502E">
        <w:rPr>
          <w:b/>
          <w:sz w:val="28"/>
          <w:szCs w:val="28"/>
        </w:rPr>
        <w:t xml:space="preserve">№13 </w:t>
      </w:r>
      <w:r w:rsidR="0055502E" w:rsidRPr="00F91CFC">
        <w:rPr>
          <w:sz w:val="28"/>
          <w:szCs w:val="28"/>
        </w:rPr>
        <w:t>и</w:t>
      </w:r>
      <w:r w:rsidR="0055502E">
        <w:rPr>
          <w:b/>
          <w:sz w:val="28"/>
          <w:szCs w:val="28"/>
        </w:rPr>
        <w:t xml:space="preserve"> №14</w:t>
      </w:r>
      <w:r w:rsidR="0055502E">
        <w:rPr>
          <w:sz w:val="28"/>
          <w:szCs w:val="28"/>
        </w:rPr>
        <w:t xml:space="preserve"> , во всех остальных школах все учащиеся выполнили это задание без ошибок.</w:t>
      </w:r>
    </w:p>
    <w:p w:rsidR="0055502E" w:rsidRDefault="0055502E" w:rsidP="0055502E">
      <w:r>
        <w:t xml:space="preserve">   Ниже приведен пример такого задания.</w:t>
      </w:r>
    </w:p>
    <w:p w:rsidR="0055502E" w:rsidRDefault="0055502E" w:rsidP="0055502E">
      <w:pPr>
        <w:pStyle w:val="a5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Задание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№2</w:t>
      </w:r>
      <w:r w:rsidRPr="00A575D3"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55502E" w:rsidRDefault="0055502E" w:rsidP="00F91CFC">
      <w:pPr>
        <w:pStyle w:val="a5"/>
        <w:jc w:val="center"/>
        <w:rPr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6454908" cy="1212840"/>
            <wp:effectExtent l="19050" t="0" r="304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67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908" cy="121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CFC" w:rsidRPr="00F91CF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394001" cy="1679944"/>
            <wp:effectExtent l="19050" t="0" r="0" b="0"/>
            <wp:docPr id="2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5689" t="43103" r="18725" b="4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01" cy="167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02E" w:rsidRDefault="00F91CFC" w:rsidP="0055502E">
      <w:pPr>
        <w:jc w:val="both"/>
      </w:pPr>
      <w:r>
        <w:t xml:space="preserve">   </w:t>
      </w:r>
      <w:r w:rsidR="0055502E" w:rsidRPr="000B111B">
        <w:t>Ошибки в этом задании</w:t>
      </w:r>
      <w:r w:rsidR="0055502E">
        <w:t xml:space="preserve"> свидетельствуют скорее о случайных ошибках в чтении условия задачи, чтении диаграммы.</w:t>
      </w:r>
    </w:p>
    <w:p w:rsidR="00F91CFC" w:rsidRDefault="0055502E" w:rsidP="0055502E">
      <w:pPr>
        <w:jc w:val="both"/>
        <w:rPr>
          <w:b/>
        </w:rPr>
      </w:pPr>
      <w:r>
        <w:rPr>
          <w:b/>
        </w:rPr>
        <w:t xml:space="preserve"> </w:t>
      </w:r>
    </w:p>
    <w:p w:rsidR="0055502E" w:rsidRDefault="0055502E" w:rsidP="0055502E">
      <w:pPr>
        <w:jc w:val="both"/>
      </w:pPr>
      <w:r>
        <w:rPr>
          <w:b/>
        </w:rPr>
        <w:t xml:space="preserve">  </w:t>
      </w:r>
      <w:r w:rsidRPr="000B111B">
        <w:rPr>
          <w:b/>
        </w:rPr>
        <w:t xml:space="preserve">Задание </w:t>
      </w:r>
      <w:r>
        <w:rPr>
          <w:b/>
        </w:rPr>
        <w:t>№</w:t>
      </w:r>
      <w:r w:rsidRPr="000B111B">
        <w:rPr>
          <w:b/>
        </w:rPr>
        <w:t xml:space="preserve">4 </w:t>
      </w:r>
      <w:r>
        <w:t>– задача курса «Теория вероятностей и статистика». Проверялось умение вычислять вероятность события в простейшей ситуации.</w:t>
      </w:r>
      <w:r w:rsidRPr="00C3064D">
        <w:t xml:space="preserve"> </w:t>
      </w:r>
      <w:r>
        <w:t>Формулировки заданий соответствуют традиционным типам заданий из федерального банка заданий.</w:t>
      </w:r>
    </w:p>
    <w:p w:rsidR="0055502E" w:rsidRDefault="0055502E" w:rsidP="0055502E">
      <w:pPr>
        <w:jc w:val="both"/>
      </w:pPr>
      <w:r>
        <w:t xml:space="preserve"> Ниже приведен пример этого задания.</w:t>
      </w:r>
    </w:p>
    <w:p w:rsidR="0055502E" w:rsidRDefault="0055502E" w:rsidP="00F91CFC">
      <w:pPr>
        <w:pStyle w:val="a5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</w:t>
      </w:r>
      <w:r w:rsidRPr="000B111B">
        <w:rPr>
          <w:b/>
          <w:sz w:val="28"/>
          <w:szCs w:val="28"/>
        </w:rPr>
        <w:t xml:space="preserve">Задание </w:t>
      </w:r>
      <w:r w:rsidRPr="00A575D3">
        <w:rPr>
          <w:rFonts w:eastAsia="Times New Roman" w:cs="Times New Roman"/>
          <w:b/>
          <w:sz w:val="28"/>
          <w:szCs w:val="28"/>
          <w:lang w:eastAsia="ru-RU"/>
        </w:rPr>
        <w:t xml:space="preserve">№4.  </w:t>
      </w:r>
    </w:p>
    <w:p w:rsidR="00F91CFC" w:rsidRPr="00F91CFC" w:rsidRDefault="00F91CFC" w:rsidP="00F91CFC">
      <w:pPr>
        <w:pStyle w:val="a5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  </w:t>
      </w:r>
      <w:r w:rsidR="00AB1A0C">
        <w:rPr>
          <w:rFonts w:eastAsia="Times New Roman" w:cs="Times New Roman"/>
          <w:b/>
          <w:sz w:val="28"/>
          <w:szCs w:val="28"/>
          <w:lang w:eastAsia="ru-RU"/>
        </w:rPr>
        <w:t>«</w:t>
      </w:r>
      <w:r w:rsidRPr="00F91CFC">
        <w:rPr>
          <w:rFonts w:eastAsia="Times New Roman" w:cs="Times New Roman"/>
          <w:sz w:val="28"/>
          <w:szCs w:val="28"/>
          <w:lang w:eastAsia="ru-RU"/>
        </w:rPr>
        <w:t xml:space="preserve">Научная </w:t>
      </w:r>
      <w:r>
        <w:rPr>
          <w:rFonts w:eastAsia="Times New Roman" w:cs="Times New Roman"/>
          <w:sz w:val="28"/>
          <w:szCs w:val="28"/>
          <w:lang w:eastAsia="ru-RU"/>
        </w:rPr>
        <w:t xml:space="preserve">конференция проводится в 5 дней. Всего запланировано 75 докладов – первые три дня по 17 докладов, остальные распределены поровну между четвертым и пятым днями. На конференции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планируется доклад профессора М. Порядок докладов определяется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жеребьёвкой. Какова вероятность того, что доклад профессора М. окажется</w:t>
      </w:r>
      <w:r w:rsidR="001C0375">
        <w:rPr>
          <w:rFonts w:eastAsia="Times New Roman" w:cs="Times New Roman"/>
          <w:sz w:val="28"/>
          <w:szCs w:val="28"/>
          <w:lang w:eastAsia="ru-RU"/>
        </w:rPr>
        <w:t xml:space="preserve"> запланированным на последний день конференции?</w:t>
      </w:r>
      <w:r w:rsidR="00AB1A0C">
        <w:rPr>
          <w:rFonts w:eastAsia="Times New Roman" w:cs="Times New Roman"/>
          <w:sz w:val="28"/>
          <w:szCs w:val="28"/>
          <w:lang w:eastAsia="ru-RU"/>
        </w:rPr>
        <w:t>»</w:t>
      </w:r>
    </w:p>
    <w:p w:rsidR="00F91CFC" w:rsidRDefault="00F91CFC" w:rsidP="00F91CFC">
      <w:pPr>
        <w:pStyle w:val="a5"/>
        <w:jc w:val="both"/>
        <w:rPr>
          <w:b/>
          <w:sz w:val="28"/>
          <w:szCs w:val="28"/>
        </w:rPr>
      </w:pPr>
    </w:p>
    <w:p w:rsidR="0055502E" w:rsidRDefault="00F91CFC" w:rsidP="00F91CFC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5502E">
        <w:rPr>
          <w:sz w:val="28"/>
          <w:szCs w:val="28"/>
        </w:rPr>
        <w:t xml:space="preserve">Выполнение – около </w:t>
      </w:r>
      <w:r w:rsidR="0055502E">
        <w:rPr>
          <w:b/>
          <w:sz w:val="28"/>
          <w:szCs w:val="28"/>
        </w:rPr>
        <w:t>94</w:t>
      </w:r>
      <w:r w:rsidR="0055502E" w:rsidRPr="00C35C52">
        <w:rPr>
          <w:b/>
          <w:sz w:val="28"/>
          <w:szCs w:val="28"/>
        </w:rPr>
        <w:t>%</w:t>
      </w:r>
      <w:r w:rsidR="0055502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55502E">
        <w:rPr>
          <w:b/>
          <w:sz w:val="28"/>
          <w:szCs w:val="28"/>
        </w:rPr>
        <w:t xml:space="preserve">на ЕГЭ 2016 </w:t>
      </w:r>
      <w:r w:rsidR="0055502E">
        <w:rPr>
          <w:b/>
          <w:bCs/>
          <w:sz w:val="28"/>
          <w:szCs w:val="28"/>
        </w:rPr>
        <w:t>с</w:t>
      </w:r>
      <w:r w:rsidR="0055502E" w:rsidRPr="00425A2E">
        <w:rPr>
          <w:b/>
          <w:bCs/>
          <w:sz w:val="28"/>
          <w:szCs w:val="28"/>
        </w:rPr>
        <w:t>редний процент выполнения</w:t>
      </w:r>
      <w:r w:rsidR="0055502E">
        <w:rPr>
          <w:b/>
          <w:bCs/>
          <w:sz w:val="28"/>
          <w:szCs w:val="28"/>
        </w:rPr>
        <w:t xml:space="preserve"> - 83%.</w:t>
      </w:r>
    </w:p>
    <w:p w:rsidR="00F91CFC" w:rsidRDefault="00F91CFC" w:rsidP="0055502E">
      <w:pPr>
        <w:jc w:val="center"/>
        <w:rPr>
          <w:b/>
          <w:bCs/>
          <w:i/>
          <w:iCs/>
        </w:rPr>
      </w:pPr>
    </w:p>
    <w:p w:rsidR="001C0375" w:rsidRDefault="0055502E" w:rsidP="001C037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Геометрические задания базового уровня</w:t>
      </w:r>
    </w:p>
    <w:p w:rsidR="0055502E" w:rsidRDefault="0055502E" w:rsidP="001C0375">
      <w:pPr>
        <w:jc w:val="both"/>
      </w:pPr>
      <w:r>
        <w:lastRenderedPageBreak/>
        <w:t xml:space="preserve">   Для заданий базового уровня первой части (</w:t>
      </w:r>
      <w:r>
        <w:rPr>
          <w:b/>
        </w:rPr>
        <w:t>№</w:t>
      </w:r>
      <w:r w:rsidRPr="00C35C52">
        <w:rPr>
          <w:b/>
        </w:rPr>
        <w:t>3, №6, №8</w:t>
      </w:r>
      <w:r>
        <w:t xml:space="preserve">), проверяющих умения выполнять действия с геометрическими фигурами по содержанию курсов «Планиметрия» и «Стереометрия», достигнут уровень усвоения выше </w:t>
      </w:r>
      <w:r w:rsidRPr="00EF5CAD">
        <w:rPr>
          <w:b/>
        </w:rPr>
        <w:t>50%.</w:t>
      </w:r>
    </w:p>
    <w:p w:rsidR="0055502E" w:rsidRDefault="0055502E" w:rsidP="0055502E">
      <w:pPr>
        <w:pStyle w:val="a5"/>
        <w:jc w:val="both"/>
        <w:rPr>
          <w:sz w:val="28"/>
        </w:rPr>
      </w:pPr>
      <w:r>
        <w:rPr>
          <w:b/>
          <w:sz w:val="28"/>
          <w:szCs w:val="28"/>
        </w:rPr>
        <w:t xml:space="preserve">   </w:t>
      </w:r>
      <w:r w:rsidRPr="00EF5CAD">
        <w:rPr>
          <w:sz w:val="28"/>
          <w:szCs w:val="28"/>
        </w:rPr>
        <w:t>В</w:t>
      </w:r>
      <w:r w:rsidRPr="00BA2690">
        <w:rPr>
          <w:b/>
          <w:sz w:val="28"/>
          <w:szCs w:val="28"/>
        </w:rPr>
        <w:t xml:space="preserve"> задании </w:t>
      </w:r>
      <w:r>
        <w:rPr>
          <w:b/>
          <w:sz w:val="28"/>
          <w:szCs w:val="28"/>
        </w:rPr>
        <w:t>№</w:t>
      </w:r>
      <w:r w:rsidRPr="00BA2690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проверялось умение вычислять площадь фигуры на клетчатой бумаге</w:t>
      </w:r>
      <w:r w:rsidRPr="00CE21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координатной плоскости.</w:t>
      </w:r>
      <w:r w:rsidRPr="002874E7">
        <w:rPr>
          <w:sz w:val="28"/>
        </w:rPr>
        <w:t xml:space="preserve"> </w:t>
      </w:r>
    </w:p>
    <w:p w:rsidR="0055502E" w:rsidRDefault="0055502E" w:rsidP="0055502E">
      <w:r>
        <w:t xml:space="preserve">   С этой задачей справились около </w:t>
      </w:r>
      <w:r>
        <w:rPr>
          <w:b/>
        </w:rPr>
        <w:t>96</w:t>
      </w:r>
      <w:r w:rsidRPr="00EF5CAD">
        <w:rPr>
          <w:b/>
        </w:rPr>
        <w:t>%</w:t>
      </w:r>
      <w:r>
        <w:t xml:space="preserve"> участников экзамена.</w:t>
      </w:r>
      <w:r w:rsidRPr="00CE210A">
        <w:rPr>
          <w:b/>
          <w:bCs/>
        </w:rPr>
        <w:t xml:space="preserve"> </w:t>
      </w:r>
      <w:r>
        <w:rPr>
          <w:b/>
          <w:bCs/>
        </w:rPr>
        <w:t>С</w:t>
      </w:r>
      <w:r w:rsidRPr="00425A2E">
        <w:rPr>
          <w:b/>
          <w:bCs/>
        </w:rPr>
        <w:t>редний процент выполнения</w:t>
      </w:r>
      <w:r>
        <w:rPr>
          <w:b/>
          <w:bCs/>
        </w:rPr>
        <w:t xml:space="preserve"> на ЕГЭ 2016 − 95%. </w:t>
      </w:r>
      <w:r>
        <w:t>Пример такого задания приведен ниже.</w:t>
      </w:r>
    </w:p>
    <w:p w:rsidR="00C90BAC" w:rsidRDefault="0055502E" w:rsidP="0055502E">
      <w:pPr>
        <w:rPr>
          <w:b/>
        </w:rPr>
      </w:pPr>
      <w:r>
        <w:rPr>
          <w:b/>
        </w:rPr>
        <w:t xml:space="preserve">   </w:t>
      </w:r>
      <w:r w:rsidRPr="000B111B">
        <w:rPr>
          <w:b/>
        </w:rPr>
        <w:t xml:space="preserve">Задание </w:t>
      </w:r>
      <w:r w:rsidRPr="00A575D3">
        <w:rPr>
          <w:b/>
        </w:rPr>
        <w:t>№3.</w:t>
      </w:r>
    </w:p>
    <w:p w:rsidR="0055502E" w:rsidRDefault="0055502E" w:rsidP="0055502E">
      <w:pPr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5592445" cy="2084070"/>
            <wp:effectExtent l="19050" t="0" r="82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45" cy="20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02E" w:rsidRDefault="0055502E" w:rsidP="0055502E">
      <w:r>
        <w:t xml:space="preserve">   Основные ошибки участниками были допущены при нахождении длин стороны и высоты треугольника.</w:t>
      </w:r>
    </w:p>
    <w:p w:rsidR="00F91CFC" w:rsidRDefault="00F91CFC" w:rsidP="00364391">
      <w:pPr>
        <w:jc w:val="both"/>
        <w:rPr>
          <w:b/>
        </w:rPr>
      </w:pPr>
      <w:r>
        <w:rPr>
          <w:b/>
        </w:rPr>
        <w:t xml:space="preserve">   </w:t>
      </w:r>
    </w:p>
    <w:p w:rsidR="00364391" w:rsidRDefault="00F91CFC" w:rsidP="00364391">
      <w:pPr>
        <w:jc w:val="both"/>
      </w:pPr>
      <w:r>
        <w:rPr>
          <w:b/>
        </w:rPr>
        <w:t xml:space="preserve">   </w:t>
      </w:r>
      <w:r w:rsidR="00364391" w:rsidRPr="00BA2690">
        <w:rPr>
          <w:b/>
        </w:rPr>
        <w:t xml:space="preserve">Задание </w:t>
      </w:r>
      <w:r w:rsidR="00364391">
        <w:rPr>
          <w:b/>
        </w:rPr>
        <w:t>№</w:t>
      </w:r>
      <w:r w:rsidR="00364391" w:rsidRPr="00BA2690">
        <w:rPr>
          <w:b/>
        </w:rPr>
        <w:t>6</w:t>
      </w:r>
      <w:r w:rsidR="00364391">
        <w:t xml:space="preserve">  − решение планиметрических задач – около </w:t>
      </w:r>
      <w:r w:rsidR="00364391">
        <w:rPr>
          <w:b/>
        </w:rPr>
        <w:t>85</w:t>
      </w:r>
      <w:r w:rsidR="00364391" w:rsidRPr="00EF5CAD">
        <w:rPr>
          <w:b/>
        </w:rPr>
        <w:t>%.</w:t>
      </w:r>
      <w:r w:rsidR="00364391">
        <w:t xml:space="preserve"> </w:t>
      </w:r>
      <w:r w:rsidR="00364391">
        <w:rPr>
          <w:b/>
          <w:bCs/>
        </w:rPr>
        <w:t>Средний процент выполнения на ЕГЭ 2016 −</w:t>
      </w:r>
      <w:r w:rsidR="00364391" w:rsidRPr="001C5A4D">
        <w:rPr>
          <w:b/>
          <w:bCs/>
        </w:rPr>
        <w:t xml:space="preserve"> 83%(</w:t>
      </w:r>
      <w:r w:rsidR="00364391">
        <w:t>Ниже приведен пример такого задания)</w:t>
      </w:r>
    </w:p>
    <w:p w:rsidR="0055502E" w:rsidRDefault="001C0375" w:rsidP="0036439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5175250</wp:posOffset>
            </wp:positionH>
            <wp:positionV relativeFrom="paragraph">
              <wp:posOffset>127000</wp:posOffset>
            </wp:positionV>
            <wp:extent cx="1426845" cy="1179830"/>
            <wp:effectExtent l="19050" t="0" r="1905" b="0"/>
            <wp:wrapThrough wrapText="bothSides">
              <wp:wrapPolygon edited="0">
                <wp:start x="-288" y="0"/>
                <wp:lineTo x="-288" y="21274"/>
                <wp:lineTo x="21629" y="21274"/>
                <wp:lineTo x="21629" y="0"/>
                <wp:lineTo x="-288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3259" r="2123" b="2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391">
        <w:rPr>
          <w:b/>
        </w:rPr>
        <w:t xml:space="preserve">   </w:t>
      </w:r>
      <w:r w:rsidR="00364391" w:rsidRPr="000B111B">
        <w:rPr>
          <w:b/>
        </w:rPr>
        <w:t xml:space="preserve">Задание </w:t>
      </w:r>
      <w:r w:rsidR="00364391" w:rsidRPr="00A575D3">
        <w:rPr>
          <w:b/>
        </w:rPr>
        <w:t xml:space="preserve">№6.   </w:t>
      </w:r>
    </w:p>
    <w:p w:rsidR="001C0375" w:rsidRDefault="001C0375" w:rsidP="00364391">
      <w:r>
        <w:t xml:space="preserve">  </w:t>
      </w:r>
    </w:p>
    <w:p w:rsidR="001C0375" w:rsidRPr="001C0375" w:rsidRDefault="001C0375" w:rsidP="000C0719">
      <w:pPr>
        <w:jc w:val="both"/>
      </w:pPr>
      <w:r>
        <w:t xml:space="preserve">   </w:t>
      </w:r>
      <w:r w:rsidRPr="001C0375">
        <w:t xml:space="preserve">Четырехугольник </w:t>
      </w:r>
      <w:r>
        <w:t>АВС</w:t>
      </w:r>
      <w:proofErr w:type="gramStart"/>
      <w:r>
        <w:rPr>
          <w:lang w:val="en-US"/>
        </w:rPr>
        <w:t>D</w:t>
      </w:r>
      <w:proofErr w:type="gramEnd"/>
      <w:r>
        <w:t>вписан в окружность. Угол АВС равен 105</w:t>
      </w:r>
      <w:r>
        <w:rPr>
          <w:vertAlign w:val="superscript"/>
        </w:rPr>
        <w:t>0</w:t>
      </w:r>
      <w:r>
        <w:t>, угол СА</w:t>
      </w:r>
      <w:proofErr w:type="gramStart"/>
      <w:r>
        <w:rPr>
          <w:lang w:val="en-US"/>
        </w:rPr>
        <w:t>D</w:t>
      </w:r>
      <w:proofErr w:type="gramEnd"/>
      <w:r>
        <w:t xml:space="preserve"> равен 35</w:t>
      </w:r>
      <w:r>
        <w:rPr>
          <w:vertAlign w:val="superscript"/>
        </w:rPr>
        <w:t>0</w:t>
      </w:r>
      <w:r>
        <w:t>. Найдите угол АВ</w:t>
      </w:r>
      <w:proofErr w:type="gramStart"/>
      <w:r>
        <w:rPr>
          <w:lang w:val="en-US"/>
        </w:rPr>
        <w:t>D</w:t>
      </w:r>
      <w:proofErr w:type="gramEnd"/>
      <w:r>
        <w:t>. Ответ дайте в градусах.</w:t>
      </w:r>
    </w:p>
    <w:p w:rsidR="00364391" w:rsidRDefault="00364391" w:rsidP="00364391">
      <w:pPr>
        <w:rPr>
          <w:rFonts w:eastAsia="Calibri"/>
        </w:rPr>
      </w:pPr>
    </w:p>
    <w:p w:rsidR="001C0375" w:rsidRDefault="001C0375" w:rsidP="00364391">
      <w:pPr>
        <w:rPr>
          <w:rFonts w:eastAsia="Calibri"/>
        </w:rPr>
      </w:pPr>
    </w:p>
    <w:p w:rsidR="00364391" w:rsidRDefault="00364391" w:rsidP="00364391">
      <w:pPr>
        <w:jc w:val="both"/>
      </w:pPr>
      <w:r>
        <w:t xml:space="preserve">   Выполнение – выше </w:t>
      </w:r>
      <w:r>
        <w:rPr>
          <w:b/>
        </w:rPr>
        <w:t>80</w:t>
      </w:r>
      <w:r w:rsidRPr="00EF5CAD">
        <w:rPr>
          <w:b/>
        </w:rPr>
        <w:t>%</w:t>
      </w:r>
      <w:r>
        <w:t>, что свидетельствует, с одной стороны, о росте уровня геометрической подготовки учащихся, но и, с другой стороны, о том, что заметные пробелы в геометрической подготовке сохраняются у значительной части учащихся. При выполнении этого задания было также допущено много вычислительных ошибок. При обучении математике следует обращать особое внимание на развитие геометрической интуиции, умения работать с чертежом, узнавать базовые геометрические конструкции.</w:t>
      </w:r>
    </w:p>
    <w:p w:rsidR="00364391" w:rsidRDefault="00364391" w:rsidP="00364391">
      <w:pPr>
        <w:jc w:val="both"/>
      </w:pPr>
      <w:r>
        <w:rPr>
          <w:b/>
        </w:rPr>
        <w:t xml:space="preserve">   </w:t>
      </w:r>
      <w:r w:rsidRPr="009977E0">
        <w:rPr>
          <w:b/>
        </w:rPr>
        <w:t xml:space="preserve">Задание </w:t>
      </w:r>
      <w:r>
        <w:rPr>
          <w:b/>
        </w:rPr>
        <w:t>№</w:t>
      </w:r>
      <w:r w:rsidRPr="009977E0">
        <w:rPr>
          <w:b/>
        </w:rPr>
        <w:t>8</w:t>
      </w:r>
      <w:r>
        <w:t xml:space="preserve"> на распознавание геометрических фигур (тел) и нахождение площади поверхности цилиндра</w:t>
      </w:r>
      <w:r w:rsidR="00F91CFC">
        <w:t xml:space="preserve"> </w:t>
      </w:r>
      <w:r>
        <w:t xml:space="preserve">– процент выполнения около  </w:t>
      </w:r>
      <w:r>
        <w:rPr>
          <w:b/>
        </w:rPr>
        <w:t>73</w:t>
      </w:r>
      <w:r w:rsidRPr="00EF5CAD">
        <w:rPr>
          <w:b/>
        </w:rPr>
        <w:t>%</w:t>
      </w:r>
      <w:r>
        <w:rPr>
          <w:b/>
        </w:rPr>
        <w:t xml:space="preserve">, на ЕГЭ 2016 </w:t>
      </w:r>
      <w:r>
        <w:rPr>
          <w:b/>
          <w:bCs/>
        </w:rPr>
        <w:t>средний процент выполнения −</w:t>
      </w:r>
      <w:r w:rsidRPr="000F74B1">
        <w:rPr>
          <w:b/>
          <w:bCs/>
        </w:rPr>
        <w:t xml:space="preserve"> 47%</w:t>
      </w:r>
      <w:r w:rsidRPr="00EF5CAD">
        <w:rPr>
          <w:b/>
        </w:rPr>
        <w:t>.</w:t>
      </w:r>
      <w:r>
        <w:t xml:space="preserve"> Ниже приведен пример такого задания.</w:t>
      </w:r>
    </w:p>
    <w:p w:rsidR="00364391" w:rsidRDefault="001C0375" w:rsidP="00364391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5539105</wp:posOffset>
            </wp:positionH>
            <wp:positionV relativeFrom="paragraph">
              <wp:posOffset>160655</wp:posOffset>
            </wp:positionV>
            <wp:extent cx="1169035" cy="1275715"/>
            <wp:effectExtent l="19050" t="0" r="0" b="0"/>
            <wp:wrapThrough wrapText="bothSides">
              <wp:wrapPolygon edited="0">
                <wp:start x="-352" y="0"/>
                <wp:lineTo x="-352" y="21288"/>
                <wp:lineTo x="21471" y="21288"/>
                <wp:lineTo x="21471" y="0"/>
                <wp:lineTo x="-352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75394" t="7831" b="7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391">
        <w:rPr>
          <w:b/>
        </w:rPr>
        <w:t xml:space="preserve">   </w:t>
      </w:r>
      <w:r w:rsidR="00364391" w:rsidRPr="000B111B">
        <w:rPr>
          <w:b/>
        </w:rPr>
        <w:t xml:space="preserve">Задание </w:t>
      </w:r>
      <w:r w:rsidR="00364391" w:rsidRPr="00A575D3">
        <w:rPr>
          <w:b/>
        </w:rPr>
        <w:t xml:space="preserve">№8.  </w:t>
      </w:r>
    </w:p>
    <w:p w:rsidR="001C0375" w:rsidRDefault="001C0375" w:rsidP="00364391">
      <w:pPr>
        <w:jc w:val="both"/>
      </w:pPr>
      <w:r>
        <w:t xml:space="preserve">   </w:t>
      </w:r>
    </w:p>
    <w:p w:rsidR="001C0375" w:rsidRPr="001C0375" w:rsidRDefault="001C0375" w:rsidP="00364391">
      <w:pPr>
        <w:jc w:val="both"/>
      </w:pPr>
      <w:r>
        <w:t xml:space="preserve">   Шар вписан в цилиндр. Площадь поверхности шара равна 111. Найдите площадь полной поверхности цилиндра.</w:t>
      </w:r>
    </w:p>
    <w:p w:rsidR="00364391" w:rsidRDefault="00364391" w:rsidP="00364391">
      <w:pPr>
        <w:rPr>
          <w:b/>
        </w:rPr>
      </w:pPr>
    </w:p>
    <w:p w:rsidR="001C0375" w:rsidRDefault="00F91CFC" w:rsidP="00364391">
      <w:pPr>
        <w:jc w:val="both"/>
      </w:pPr>
      <w:r>
        <w:t xml:space="preserve"> </w:t>
      </w:r>
    </w:p>
    <w:p w:rsidR="001C0375" w:rsidRDefault="00F91CFC" w:rsidP="00364391">
      <w:pPr>
        <w:jc w:val="both"/>
      </w:pPr>
      <w:r>
        <w:t xml:space="preserve"> </w:t>
      </w:r>
    </w:p>
    <w:p w:rsidR="00364391" w:rsidRDefault="001C0375" w:rsidP="00364391">
      <w:pPr>
        <w:jc w:val="both"/>
      </w:pPr>
      <w:r>
        <w:lastRenderedPageBreak/>
        <w:t xml:space="preserve">  </w:t>
      </w:r>
      <w:r w:rsidR="00F91CFC">
        <w:t xml:space="preserve"> </w:t>
      </w:r>
      <w:r w:rsidR="00364391">
        <w:t>Задание важное, показательное, так как оно проверяет сформированность пространственных представлений, знание формул площадей. Разумеется, при отсутствии базовых пространственных представлений сложно ожидать высокого процента выполнения стереометрического задания с полным решением.</w:t>
      </w:r>
      <w:r w:rsidR="00364391" w:rsidRPr="00364391">
        <w:t xml:space="preserve"> </w:t>
      </w:r>
      <w:r w:rsidR="00364391">
        <w:t>В преподавании геометрии очень важным является не только умение решать вычислительные задачи с геометрическим содержанием (по формулам), но и формировать геометрические представления о фигурах (телах).</w:t>
      </w:r>
    </w:p>
    <w:p w:rsidR="00F91CFC" w:rsidRDefault="00F91CFC" w:rsidP="00364391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364391" w:rsidRDefault="00364391" w:rsidP="00364391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Алгебраические задания базового уровня</w:t>
      </w:r>
    </w:p>
    <w:p w:rsidR="00364391" w:rsidRDefault="001C0375" w:rsidP="003643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64391" w:rsidRPr="00EF5CAD">
        <w:rPr>
          <w:sz w:val="28"/>
          <w:szCs w:val="28"/>
        </w:rPr>
        <w:t>Для</w:t>
      </w:r>
      <w:r w:rsidR="00364391" w:rsidRPr="009977E0">
        <w:rPr>
          <w:b/>
          <w:sz w:val="28"/>
          <w:szCs w:val="28"/>
        </w:rPr>
        <w:t xml:space="preserve"> задания </w:t>
      </w:r>
      <w:r w:rsidR="00364391">
        <w:rPr>
          <w:b/>
          <w:sz w:val="28"/>
          <w:szCs w:val="28"/>
        </w:rPr>
        <w:t>№</w:t>
      </w:r>
      <w:r w:rsidR="00364391" w:rsidRPr="009977E0">
        <w:rPr>
          <w:b/>
          <w:sz w:val="28"/>
          <w:szCs w:val="28"/>
        </w:rPr>
        <w:t>5</w:t>
      </w:r>
      <w:r w:rsidR="00364391">
        <w:rPr>
          <w:sz w:val="28"/>
          <w:szCs w:val="28"/>
        </w:rPr>
        <w:t xml:space="preserve"> базового уровня первой части, проверяющего умения решать уравнения, выполнение составляет около </w:t>
      </w:r>
      <w:r w:rsidR="00364391">
        <w:rPr>
          <w:b/>
          <w:sz w:val="28"/>
          <w:szCs w:val="28"/>
        </w:rPr>
        <w:t>98</w:t>
      </w:r>
      <w:r w:rsidR="00364391" w:rsidRPr="00EF5CAD">
        <w:rPr>
          <w:b/>
          <w:sz w:val="28"/>
          <w:szCs w:val="28"/>
        </w:rPr>
        <w:t>%,</w:t>
      </w:r>
      <w:r w:rsidR="00364391">
        <w:rPr>
          <w:sz w:val="28"/>
          <w:szCs w:val="28"/>
        </w:rPr>
        <w:t xml:space="preserve"> а для </w:t>
      </w:r>
      <w:r w:rsidR="00364391" w:rsidRPr="009977E0">
        <w:rPr>
          <w:b/>
          <w:sz w:val="28"/>
          <w:szCs w:val="28"/>
        </w:rPr>
        <w:t xml:space="preserve">задания </w:t>
      </w:r>
      <w:r w:rsidR="00364391">
        <w:rPr>
          <w:b/>
          <w:sz w:val="28"/>
          <w:szCs w:val="28"/>
        </w:rPr>
        <w:t>№</w:t>
      </w:r>
      <w:r w:rsidR="00364391" w:rsidRPr="009977E0">
        <w:rPr>
          <w:b/>
          <w:sz w:val="28"/>
          <w:szCs w:val="28"/>
        </w:rPr>
        <w:t>7</w:t>
      </w:r>
      <w:r w:rsidR="00364391">
        <w:rPr>
          <w:sz w:val="28"/>
          <w:szCs w:val="28"/>
        </w:rPr>
        <w:t xml:space="preserve"> первой части, проверяющего умения выполнять действия с функциями по курсу математики старшей школы – </w:t>
      </w:r>
      <w:r w:rsidR="00364391">
        <w:rPr>
          <w:b/>
          <w:sz w:val="28"/>
          <w:szCs w:val="28"/>
        </w:rPr>
        <w:t>63</w:t>
      </w:r>
      <w:r w:rsidR="00364391" w:rsidRPr="00EF5CAD">
        <w:rPr>
          <w:b/>
          <w:sz w:val="28"/>
          <w:szCs w:val="28"/>
        </w:rPr>
        <w:t>%</w:t>
      </w:r>
      <w:r w:rsidR="00364391">
        <w:rPr>
          <w:sz w:val="28"/>
          <w:szCs w:val="28"/>
        </w:rPr>
        <w:t xml:space="preserve">. </w:t>
      </w:r>
    </w:p>
    <w:p w:rsidR="00364391" w:rsidRDefault="00364391" w:rsidP="00364391">
      <w:pPr>
        <w:jc w:val="both"/>
      </w:pPr>
      <w:r>
        <w:t xml:space="preserve">   </w:t>
      </w:r>
      <w:r w:rsidRPr="00EF5CAD">
        <w:t xml:space="preserve">В </w:t>
      </w:r>
      <w:r w:rsidRPr="009977E0">
        <w:rPr>
          <w:b/>
        </w:rPr>
        <w:t xml:space="preserve">задании </w:t>
      </w:r>
      <w:r>
        <w:rPr>
          <w:b/>
        </w:rPr>
        <w:t>№</w:t>
      </w:r>
      <w:r w:rsidRPr="009977E0">
        <w:rPr>
          <w:b/>
        </w:rPr>
        <w:t>5</w:t>
      </w:r>
      <w:r>
        <w:t xml:space="preserve"> проверялось умение решать простейшее показательное  уравнение. Пример такого задания приведен ниже.</w:t>
      </w:r>
    </w:p>
    <w:p w:rsidR="00364391" w:rsidRDefault="00364391" w:rsidP="00364391">
      <w:pPr>
        <w:rPr>
          <w:b/>
        </w:rPr>
      </w:pPr>
      <w:r>
        <w:rPr>
          <w:b/>
        </w:rPr>
        <w:t xml:space="preserve">   </w:t>
      </w:r>
      <w:r w:rsidRPr="000B111B">
        <w:rPr>
          <w:b/>
        </w:rPr>
        <w:t xml:space="preserve">Задание </w:t>
      </w:r>
      <w:r w:rsidRPr="00A575D3">
        <w:rPr>
          <w:b/>
        </w:rPr>
        <w:t xml:space="preserve">№5.  </w:t>
      </w:r>
    </w:p>
    <w:p w:rsidR="00364391" w:rsidRDefault="001C0375" w:rsidP="00364391">
      <w:pPr>
        <w:rPr>
          <w:rFonts w:eastAsia="Calibri"/>
        </w:rPr>
      </w:pPr>
      <w:r>
        <w:rPr>
          <w:rFonts w:eastAsia="Calibri"/>
        </w:rPr>
        <w:t xml:space="preserve">   </w:t>
      </w:r>
      <w:r w:rsidR="00364391">
        <w:rPr>
          <w:rFonts w:eastAsia="Calibri"/>
          <w:noProof/>
        </w:rPr>
        <w:drawing>
          <wp:inline distT="0" distB="0" distL="0" distR="0">
            <wp:extent cx="3158180" cy="553271"/>
            <wp:effectExtent l="19050" t="0" r="41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719" t="7812" b="10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180" cy="553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391" w:rsidRDefault="001C0375" w:rsidP="00364391">
      <w:pPr>
        <w:jc w:val="both"/>
      </w:pPr>
      <w:r>
        <w:t xml:space="preserve">   </w:t>
      </w:r>
      <w:r w:rsidR="00364391">
        <w:t xml:space="preserve">Выполнение – около </w:t>
      </w:r>
      <w:r w:rsidR="00364391">
        <w:rPr>
          <w:b/>
        </w:rPr>
        <w:t>98</w:t>
      </w:r>
      <w:r w:rsidR="00364391" w:rsidRPr="00EF5CAD">
        <w:rPr>
          <w:b/>
        </w:rPr>
        <w:t>%</w:t>
      </w:r>
      <w:r w:rsidR="00364391">
        <w:rPr>
          <w:b/>
        </w:rPr>
        <w:t xml:space="preserve">, на ЕГЭ 2016 </w:t>
      </w:r>
      <w:r w:rsidR="00364391">
        <w:rPr>
          <w:b/>
          <w:bCs/>
        </w:rPr>
        <w:t>с</w:t>
      </w:r>
      <w:r w:rsidR="00364391" w:rsidRPr="001C5A4D">
        <w:rPr>
          <w:b/>
          <w:bCs/>
        </w:rPr>
        <w:t>редний процент выполнения – 96%</w:t>
      </w:r>
      <w:r w:rsidR="00364391">
        <w:rPr>
          <w:b/>
          <w:bCs/>
        </w:rPr>
        <w:t>.</w:t>
      </w:r>
      <w:r w:rsidR="00364391" w:rsidRPr="001C5A4D">
        <w:rPr>
          <w:b/>
          <w:bCs/>
        </w:rPr>
        <w:t xml:space="preserve">  </w:t>
      </w:r>
      <w:r w:rsidR="00364391">
        <w:t xml:space="preserve"> Основные ошибки, допущенные участниками, – при выполнении действий с отрицательным показателем степени и при решении линейного уравнения.</w:t>
      </w:r>
    </w:p>
    <w:p w:rsidR="001C0375" w:rsidRDefault="001C0375" w:rsidP="00364391">
      <w:pPr>
        <w:jc w:val="both"/>
        <w:rPr>
          <w:b/>
        </w:rPr>
      </w:pPr>
    </w:p>
    <w:p w:rsidR="00364391" w:rsidRDefault="00364391" w:rsidP="00364391">
      <w:pPr>
        <w:jc w:val="both"/>
      </w:pPr>
      <w:r>
        <w:rPr>
          <w:b/>
        </w:rPr>
        <w:t xml:space="preserve">   </w:t>
      </w:r>
      <w:r w:rsidRPr="000D634A">
        <w:rPr>
          <w:b/>
        </w:rPr>
        <w:t xml:space="preserve">Задание </w:t>
      </w:r>
      <w:r>
        <w:rPr>
          <w:b/>
        </w:rPr>
        <w:t>№</w:t>
      </w:r>
      <w:r w:rsidRPr="000D634A">
        <w:rPr>
          <w:b/>
        </w:rPr>
        <w:t>7</w:t>
      </w:r>
      <w:r>
        <w:t xml:space="preserve"> проверяло применение производной к исследованию функции. Пример такого задания приведен ниже.</w:t>
      </w:r>
    </w:p>
    <w:p w:rsidR="00364391" w:rsidRDefault="00364391" w:rsidP="00364391">
      <w:r>
        <w:rPr>
          <w:b/>
        </w:rPr>
        <w:t xml:space="preserve">   </w:t>
      </w:r>
      <w:r w:rsidRPr="000B111B">
        <w:rPr>
          <w:b/>
        </w:rPr>
        <w:t xml:space="preserve">Задание </w:t>
      </w:r>
      <w:r w:rsidRPr="00A575D3">
        <w:rPr>
          <w:b/>
        </w:rPr>
        <w:t>№7</w:t>
      </w:r>
      <w:r w:rsidRPr="00A575D3">
        <w:t>.</w:t>
      </w:r>
    </w:p>
    <w:p w:rsidR="00364391" w:rsidRDefault="00364391" w:rsidP="00364391">
      <w:pPr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6262252" cy="2977116"/>
            <wp:effectExtent l="19050" t="0" r="5198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143" t="3957" r="2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228" cy="2979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375" w:rsidRDefault="00DC52AE" w:rsidP="00DC52AE">
      <w:pPr>
        <w:jc w:val="both"/>
      </w:pPr>
      <w:r>
        <w:t xml:space="preserve">   </w:t>
      </w:r>
    </w:p>
    <w:p w:rsidR="00DC52AE" w:rsidRDefault="001C0375" w:rsidP="00DC52AE">
      <w:pPr>
        <w:jc w:val="both"/>
      </w:pPr>
      <w:r>
        <w:t xml:space="preserve">   </w:t>
      </w:r>
      <w:r w:rsidR="00DC52AE">
        <w:t xml:space="preserve">Выполнение –  </w:t>
      </w:r>
      <w:r w:rsidR="00DC52AE">
        <w:rPr>
          <w:b/>
        </w:rPr>
        <w:t>63</w:t>
      </w:r>
      <w:r w:rsidR="00DC52AE" w:rsidRPr="00EF5CAD">
        <w:rPr>
          <w:b/>
        </w:rPr>
        <w:t>%</w:t>
      </w:r>
      <w:r w:rsidR="00DC52AE">
        <w:rPr>
          <w:b/>
        </w:rPr>
        <w:t>(</w:t>
      </w:r>
      <w:r w:rsidR="00DC52AE" w:rsidRPr="000F74B1">
        <w:rPr>
          <w:b/>
          <w:bCs/>
        </w:rPr>
        <w:t>75%  учащихся района</w:t>
      </w:r>
      <w:r w:rsidR="00DC52AE">
        <w:rPr>
          <w:b/>
          <w:bCs/>
        </w:rPr>
        <w:t xml:space="preserve"> выполнил на ЕГЭ 2016)</w:t>
      </w:r>
      <w:r w:rsidR="00DC52AE">
        <w:t>. Как уже отмечалось,  это задания на понимание смысла производной выполняет чуть больше половины участников экзамена. При изучении начал математического анализа следует смещать акцент с формальных вычислений на понимание базовых понятий.</w:t>
      </w:r>
    </w:p>
    <w:p w:rsidR="001C0375" w:rsidRDefault="001C0375" w:rsidP="00DC52AE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600C33" w:rsidRDefault="00600C33" w:rsidP="00DC52AE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DC52AE" w:rsidRDefault="00DC52AE" w:rsidP="00DC52AE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Практико-ориентированные задания повышенного уровня</w:t>
      </w:r>
    </w:p>
    <w:p w:rsidR="00DC52AE" w:rsidRDefault="00DC52AE" w:rsidP="00DC52AE">
      <w:pPr>
        <w:jc w:val="both"/>
      </w:pPr>
      <w:r>
        <w:t xml:space="preserve">   К заданиям повышенного уровня относились задания второй части </w:t>
      </w:r>
      <w:r w:rsidRPr="00EF5CAD">
        <w:rPr>
          <w:b/>
        </w:rPr>
        <w:t>№10</w:t>
      </w:r>
      <w:r>
        <w:t xml:space="preserve">(с кратким ответом) и </w:t>
      </w:r>
      <w:r w:rsidRPr="00EF5CAD">
        <w:rPr>
          <w:b/>
        </w:rPr>
        <w:t>№17</w:t>
      </w:r>
      <w:r>
        <w:t>(с развернутым ответом). Задания проверяли умения использовать приобретенные знания и умения в практической деятельности и повседневной жизни.</w:t>
      </w:r>
    </w:p>
    <w:p w:rsidR="00DC52AE" w:rsidRDefault="00DC52AE" w:rsidP="00DC52AE">
      <w:pPr>
        <w:jc w:val="both"/>
      </w:pPr>
      <w:r>
        <w:rPr>
          <w:b/>
        </w:rPr>
        <w:t xml:space="preserve">   </w:t>
      </w:r>
      <w:r w:rsidRPr="000D634A">
        <w:rPr>
          <w:b/>
        </w:rPr>
        <w:t xml:space="preserve">Задание </w:t>
      </w:r>
      <w:r>
        <w:rPr>
          <w:b/>
        </w:rPr>
        <w:t>№</w:t>
      </w:r>
      <w:r w:rsidRPr="000D634A">
        <w:rPr>
          <w:b/>
        </w:rPr>
        <w:t>10</w:t>
      </w:r>
      <w:r>
        <w:t xml:space="preserve"> проверяло умения работать с формулой. Пример такого задания приведен ниже.</w:t>
      </w:r>
    </w:p>
    <w:p w:rsidR="00DC52AE" w:rsidRDefault="00DC52AE" w:rsidP="00DC52AE">
      <w:pPr>
        <w:jc w:val="both"/>
        <w:rPr>
          <w:b/>
        </w:rPr>
      </w:pPr>
      <w:r>
        <w:rPr>
          <w:b/>
        </w:rPr>
        <w:t xml:space="preserve">   </w:t>
      </w:r>
      <w:r w:rsidRPr="000B111B">
        <w:rPr>
          <w:b/>
        </w:rPr>
        <w:t xml:space="preserve">Задание </w:t>
      </w:r>
      <w:r w:rsidRPr="00A575D3">
        <w:rPr>
          <w:b/>
        </w:rPr>
        <w:t>№10.</w:t>
      </w:r>
    </w:p>
    <w:p w:rsidR="00DC52AE" w:rsidRDefault="00DC52AE" w:rsidP="00364391">
      <w:pPr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6573136" cy="1679944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382" b="1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136" cy="167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2AE" w:rsidRDefault="001C0375" w:rsidP="00DC52AE">
      <w:pPr>
        <w:jc w:val="both"/>
      </w:pPr>
      <w:r>
        <w:t xml:space="preserve">   </w:t>
      </w:r>
      <w:r w:rsidR="00DC52AE">
        <w:t xml:space="preserve">Выполнение задания около </w:t>
      </w:r>
      <w:r w:rsidR="00DC52AE">
        <w:rPr>
          <w:b/>
        </w:rPr>
        <w:t>83</w:t>
      </w:r>
      <w:r w:rsidR="00DC52AE" w:rsidRPr="00EF5CAD">
        <w:rPr>
          <w:b/>
        </w:rPr>
        <w:t>%</w:t>
      </w:r>
      <w:r w:rsidR="00DC52AE">
        <w:rPr>
          <w:b/>
        </w:rPr>
        <w:t>(</w:t>
      </w:r>
      <w:r w:rsidR="00DC52AE" w:rsidRPr="0092650A">
        <w:rPr>
          <w:b/>
          <w:bCs/>
        </w:rPr>
        <w:t xml:space="preserve">средний процент выполнения </w:t>
      </w:r>
      <w:r w:rsidR="00DC52AE">
        <w:rPr>
          <w:b/>
          <w:bCs/>
        </w:rPr>
        <w:t>− 47% на ЕГЭ)</w:t>
      </w:r>
      <w:r w:rsidR="00DC52AE" w:rsidRPr="00EF5CAD">
        <w:rPr>
          <w:b/>
        </w:rPr>
        <w:t>.</w:t>
      </w:r>
      <w:r w:rsidR="00DC52AE">
        <w:t xml:space="preserve"> Наибольшая трудность в заданиях такого типа – чтение, понимание условия, применение математических знаний. Успешность выполнения таких практико-ориентированных задач имеет положительную динамику, но 17% невыполн</w:t>
      </w:r>
      <w:r w:rsidR="00600C33">
        <w:t>ивших это задание свидетельствую</w:t>
      </w:r>
      <w:r w:rsidR="00DC52AE">
        <w:t xml:space="preserve">т </w:t>
      </w:r>
      <w:r w:rsidR="00600C33">
        <w:t>о наличии определенных проблем</w:t>
      </w:r>
      <w:r w:rsidR="00DC52AE">
        <w:t xml:space="preserve"> в подборе задач при обучении математике в старшей школе.</w:t>
      </w:r>
    </w:p>
    <w:p w:rsidR="00DC52AE" w:rsidRDefault="00DC52AE" w:rsidP="00DC52A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  <w:b/>
        </w:rPr>
        <w:t xml:space="preserve">   </w:t>
      </w:r>
      <w:r w:rsidRPr="00D643E7">
        <w:rPr>
          <w:rFonts w:eastAsia="Calibri"/>
          <w:b/>
        </w:rPr>
        <w:t xml:space="preserve">Задание </w:t>
      </w:r>
      <w:r>
        <w:rPr>
          <w:rFonts w:eastAsia="Calibri"/>
          <w:b/>
        </w:rPr>
        <w:t>№</w:t>
      </w:r>
      <w:r w:rsidRPr="00D643E7">
        <w:rPr>
          <w:rFonts w:eastAsia="Calibri"/>
          <w:b/>
        </w:rPr>
        <w:t>17 –</w:t>
      </w:r>
      <w:r>
        <w:rPr>
          <w:rFonts w:eastAsia="Calibri"/>
        </w:rPr>
        <w:t xml:space="preserve"> задание с развернутым ответом, это задание проверяло применение</w:t>
      </w:r>
    </w:p>
    <w:p w:rsidR="00DC52AE" w:rsidRDefault="00DC52AE" w:rsidP="00DC52A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знаний и умений в практической деятельности и повседневной жизни, умение строить</w:t>
      </w:r>
    </w:p>
    <w:p w:rsidR="00DC52AE" w:rsidRDefault="00DC52AE" w:rsidP="00DC52A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и исследовать математические модели. Это задание – текстовая задача с экономическим содержанием. Пример такого задания приведен ниже.</w:t>
      </w:r>
    </w:p>
    <w:p w:rsidR="00DC52AE" w:rsidRDefault="00DC52AE" w:rsidP="00DC52AE">
      <w:pPr>
        <w:jc w:val="both"/>
        <w:rPr>
          <w:rFonts w:eastAsia="Calibri"/>
        </w:rPr>
      </w:pPr>
      <w:r>
        <w:rPr>
          <w:rFonts w:eastAsia="Calibri"/>
          <w:b/>
        </w:rPr>
        <w:t xml:space="preserve">   </w:t>
      </w:r>
      <w:r w:rsidRPr="00D643E7">
        <w:rPr>
          <w:rFonts w:eastAsia="Calibri"/>
          <w:b/>
        </w:rPr>
        <w:t>Задание 17</w:t>
      </w:r>
      <w:r>
        <w:rPr>
          <w:rFonts w:eastAsia="Calibri"/>
        </w:rPr>
        <w:t>.</w:t>
      </w:r>
    </w:p>
    <w:p w:rsidR="00C43BCF" w:rsidRDefault="00C43BCF" w:rsidP="00DC52AE">
      <w:pPr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655835">
        <w:rPr>
          <w:rFonts w:eastAsia="Calibri"/>
        </w:rPr>
        <w:t>«</w:t>
      </w:r>
      <w:r>
        <w:rPr>
          <w:rFonts w:eastAsia="Calibri"/>
        </w:rPr>
        <w:t>В июле планируется взять кредит в банке на некоторую сумму. Условия его возврата таковы:</w:t>
      </w:r>
    </w:p>
    <w:p w:rsidR="00C43BCF" w:rsidRDefault="00C43BCF" w:rsidP="00DC52AE">
      <w:pPr>
        <w:jc w:val="both"/>
        <w:rPr>
          <w:rFonts w:eastAsia="Calibri"/>
        </w:rPr>
      </w:pPr>
      <w:r>
        <w:rPr>
          <w:rFonts w:eastAsia="Calibri"/>
        </w:rPr>
        <w:t xml:space="preserve">- каждый январь долг возрастает на </w:t>
      </w:r>
      <w:r>
        <w:rPr>
          <w:rFonts w:eastAsia="Calibri"/>
          <w:lang w:val="en-US"/>
        </w:rPr>
        <w:t>r</w:t>
      </w:r>
      <w:r>
        <w:rPr>
          <w:rFonts w:eastAsia="Calibri"/>
        </w:rPr>
        <w:t>% по сравнению с коном предыдущего года;</w:t>
      </w:r>
    </w:p>
    <w:p w:rsidR="00C43BCF" w:rsidRDefault="00C43BCF" w:rsidP="00DC52AE">
      <w:pPr>
        <w:jc w:val="both"/>
        <w:rPr>
          <w:rFonts w:eastAsia="Calibri"/>
        </w:rPr>
      </w:pPr>
      <w:r>
        <w:rPr>
          <w:rFonts w:eastAsia="Calibri"/>
        </w:rPr>
        <w:t>- с февраля по июнь каждого года необходимо выплачивать часть долга.</w:t>
      </w:r>
    </w:p>
    <w:p w:rsidR="00DC52AE" w:rsidRDefault="00C43BCF" w:rsidP="00DC52AE">
      <w:pPr>
        <w:jc w:val="both"/>
        <w:rPr>
          <w:noProof/>
        </w:rPr>
      </w:pPr>
      <w:r>
        <w:rPr>
          <w:rFonts w:eastAsia="Calibri"/>
        </w:rPr>
        <w:t xml:space="preserve">   Найдите </w:t>
      </w:r>
      <w:r>
        <w:rPr>
          <w:rFonts w:eastAsia="Calibri"/>
          <w:lang w:val="en-US"/>
        </w:rPr>
        <w:t>r</w:t>
      </w:r>
      <w:r>
        <w:rPr>
          <w:rFonts w:eastAsia="Calibri"/>
        </w:rPr>
        <w:t>, если известно, что если выплачивать по 777600 рублей, то кредит будет погашен за 4 года, а если ежегодно выплачивать по 1317600 рублей, то кредит будет полностью погашен за 2 года?</w:t>
      </w:r>
      <w:r w:rsidR="00655835">
        <w:rPr>
          <w:rFonts w:eastAsia="Calibri"/>
        </w:rPr>
        <w:t>»</w:t>
      </w:r>
    </w:p>
    <w:p w:rsidR="00C43BCF" w:rsidRDefault="00C43BCF" w:rsidP="00DC52AE">
      <w:pPr>
        <w:jc w:val="both"/>
      </w:pPr>
    </w:p>
    <w:p w:rsidR="00DC52AE" w:rsidRDefault="00DC52AE" w:rsidP="00DC52AE">
      <w:pPr>
        <w:autoSpaceDE w:val="0"/>
        <w:autoSpaceDN w:val="0"/>
        <w:adjustRightInd w:val="0"/>
        <w:jc w:val="both"/>
        <w:rPr>
          <w:b/>
        </w:rPr>
      </w:pPr>
      <w:r>
        <w:t xml:space="preserve">   Ненулевые баллы по этому заданию получило следующее  количество участников экзамена: </w:t>
      </w:r>
      <w:r w:rsidRPr="00EF5CAD">
        <w:rPr>
          <w:b/>
        </w:rPr>
        <w:t>СОШ №1</w:t>
      </w:r>
      <w:r>
        <w:t xml:space="preserve"> – </w:t>
      </w:r>
      <w:r>
        <w:rPr>
          <w:b/>
        </w:rPr>
        <w:t>1 человек</w:t>
      </w:r>
      <w:r w:rsidRPr="00EF5CAD">
        <w:rPr>
          <w:b/>
        </w:rPr>
        <w:t>,</w:t>
      </w:r>
      <w:r>
        <w:t xml:space="preserve"> </w:t>
      </w:r>
      <w:r w:rsidRPr="00EF5CAD">
        <w:rPr>
          <w:b/>
        </w:rPr>
        <w:t>СОШ №</w:t>
      </w:r>
      <w:r>
        <w:rPr>
          <w:b/>
        </w:rPr>
        <w:t>4</w:t>
      </w:r>
      <w:r>
        <w:t xml:space="preserve"> – </w:t>
      </w:r>
      <w:r>
        <w:rPr>
          <w:b/>
        </w:rPr>
        <w:t>1 человек</w:t>
      </w:r>
      <w:r w:rsidRPr="00EF5CAD">
        <w:rPr>
          <w:b/>
        </w:rPr>
        <w:t>,</w:t>
      </w:r>
      <w:r>
        <w:t xml:space="preserve"> </w:t>
      </w:r>
      <w:r w:rsidRPr="00EF5CAD">
        <w:rPr>
          <w:b/>
        </w:rPr>
        <w:t>СОШ №5</w:t>
      </w:r>
      <w:r>
        <w:t xml:space="preserve"> – </w:t>
      </w:r>
      <w:r w:rsidR="000F7632">
        <w:rPr>
          <w:b/>
        </w:rPr>
        <w:t>5 человек</w:t>
      </w:r>
      <w:r>
        <w:rPr>
          <w:b/>
        </w:rPr>
        <w:t>,</w:t>
      </w:r>
      <w:r w:rsidRPr="00DC52AE">
        <w:rPr>
          <w:b/>
        </w:rPr>
        <w:t xml:space="preserve"> </w:t>
      </w:r>
      <w:r w:rsidRPr="00EF5CAD">
        <w:rPr>
          <w:b/>
        </w:rPr>
        <w:t>СОШ №</w:t>
      </w:r>
      <w:r w:rsidR="00FE651A">
        <w:rPr>
          <w:b/>
        </w:rPr>
        <w:t>6</w:t>
      </w:r>
      <w:r>
        <w:t xml:space="preserve"> – </w:t>
      </w:r>
      <w:r>
        <w:rPr>
          <w:b/>
        </w:rPr>
        <w:t>1 человек</w:t>
      </w:r>
      <w:r w:rsidR="00FE651A">
        <w:rPr>
          <w:b/>
        </w:rPr>
        <w:t xml:space="preserve">, </w:t>
      </w:r>
      <w:r w:rsidRPr="00DC52AE">
        <w:rPr>
          <w:b/>
        </w:rPr>
        <w:t xml:space="preserve"> </w:t>
      </w:r>
      <w:r w:rsidRPr="00EF5CAD">
        <w:rPr>
          <w:b/>
        </w:rPr>
        <w:t>СОШ №1</w:t>
      </w:r>
      <w:r w:rsidR="00FE651A">
        <w:rPr>
          <w:b/>
        </w:rPr>
        <w:t>4</w:t>
      </w:r>
      <w:r>
        <w:t xml:space="preserve"> – </w:t>
      </w:r>
      <w:r>
        <w:rPr>
          <w:b/>
        </w:rPr>
        <w:t>1 человек</w:t>
      </w:r>
      <w:r w:rsidRPr="00EF5CAD">
        <w:rPr>
          <w:b/>
        </w:rPr>
        <w:t>.</w:t>
      </w:r>
    </w:p>
    <w:p w:rsidR="00FE651A" w:rsidRDefault="00FE651A" w:rsidP="00DC52AE">
      <w:pPr>
        <w:autoSpaceDE w:val="0"/>
        <w:autoSpaceDN w:val="0"/>
        <w:adjustRightInd w:val="0"/>
        <w:jc w:val="both"/>
      </w:pPr>
    </w:p>
    <w:p w:rsidR="00FE651A" w:rsidRDefault="00FE651A" w:rsidP="00FE651A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Алгебраические задания повышенного уровня</w:t>
      </w:r>
    </w:p>
    <w:p w:rsidR="00FE651A" w:rsidRDefault="00FE651A" w:rsidP="00FE65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 заданиям повышенного уровня относились задания второй части </w:t>
      </w:r>
      <w:r w:rsidRPr="00EF5CAD">
        <w:rPr>
          <w:b/>
          <w:sz w:val="28"/>
          <w:szCs w:val="28"/>
        </w:rPr>
        <w:t>№9</w:t>
      </w:r>
      <w:r>
        <w:rPr>
          <w:sz w:val="28"/>
          <w:szCs w:val="28"/>
        </w:rPr>
        <w:t xml:space="preserve">, </w:t>
      </w:r>
      <w:r w:rsidRPr="00EF5CAD">
        <w:rPr>
          <w:b/>
          <w:sz w:val="28"/>
          <w:szCs w:val="28"/>
        </w:rPr>
        <w:t>№11</w:t>
      </w:r>
      <w:r>
        <w:rPr>
          <w:sz w:val="28"/>
          <w:szCs w:val="28"/>
        </w:rPr>
        <w:t xml:space="preserve">, </w:t>
      </w:r>
      <w:r w:rsidRPr="00EF5CAD">
        <w:rPr>
          <w:b/>
          <w:sz w:val="28"/>
          <w:szCs w:val="28"/>
        </w:rPr>
        <w:t>№12</w:t>
      </w:r>
      <w:r>
        <w:rPr>
          <w:sz w:val="28"/>
          <w:szCs w:val="28"/>
        </w:rPr>
        <w:t xml:space="preserve"> с кратким ответом и задания </w:t>
      </w:r>
      <w:r w:rsidRPr="00EF5CAD">
        <w:rPr>
          <w:b/>
          <w:sz w:val="28"/>
          <w:szCs w:val="28"/>
        </w:rPr>
        <w:t>№13</w:t>
      </w:r>
      <w:r>
        <w:rPr>
          <w:sz w:val="28"/>
          <w:szCs w:val="28"/>
        </w:rPr>
        <w:t xml:space="preserve">, </w:t>
      </w:r>
      <w:r w:rsidRPr="00EF5CAD">
        <w:rPr>
          <w:b/>
          <w:sz w:val="28"/>
          <w:szCs w:val="28"/>
        </w:rPr>
        <w:t>№15</w:t>
      </w:r>
      <w:r>
        <w:rPr>
          <w:sz w:val="28"/>
          <w:szCs w:val="28"/>
        </w:rPr>
        <w:t xml:space="preserve"> с развернутым ответом. </w:t>
      </w:r>
    </w:p>
    <w:p w:rsidR="00C43BCF" w:rsidRDefault="00FE651A" w:rsidP="00FE651A">
      <w:pPr>
        <w:jc w:val="both"/>
        <w:rPr>
          <w:b/>
        </w:rPr>
      </w:pPr>
      <w:r>
        <w:rPr>
          <w:b/>
        </w:rPr>
        <w:t xml:space="preserve">  </w:t>
      </w:r>
    </w:p>
    <w:p w:rsidR="00FE651A" w:rsidRDefault="00FE651A" w:rsidP="00FE651A">
      <w:pPr>
        <w:jc w:val="both"/>
      </w:pPr>
      <w:r>
        <w:rPr>
          <w:b/>
        </w:rPr>
        <w:t xml:space="preserve"> </w:t>
      </w:r>
      <w:r w:rsidRPr="004A3EF5">
        <w:rPr>
          <w:b/>
        </w:rPr>
        <w:t xml:space="preserve">Задание </w:t>
      </w:r>
      <w:r>
        <w:rPr>
          <w:b/>
        </w:rPr>
        <w:t>№</w:t>
      </w:r>
      <w:r w:rsidRPr="004A3EF5">
        <w:rPr>
          <w:b/>
        </w:rPr>
        <w:t>9</w:t>
      </w:r>
      <w:r>
        <w:t xml:space="preserve"> проверяло умение выполнять преобразования тригонометрических выражений.</w:t>
      </w:r>
    </w:p>
    <w:p w:rsidR="00DC52AE" w:rsidRDefault="00FE651A" w:rsidP="00FE651A">
      <w:pPr>
        <w:pStyle w:val="Default"/>
        <w:rPr>
          <w:b/>
          <w:bCs/>
          <w:i/>
          <w:iCs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</w:t>
      </w:r>
      <w:r w:rsidRPr="000B111B">
        <w:rPr>
          <w:b/>
          <w:sz w:val="28"/>
          <w:szCs w:val="28"/>
        </w:rPr>
        <w:t xml:space="preserve">Задание </w:t>
      </w:r>
      <w:r w:rsidRPr="00A575D3">
        <w:rPr>
          <w:rFonts w:eastAsia="Times New Roman"/>
          <w:b/>
          <w:sz w:val="28"/>
          <w:szCs w:val="28"/>
          <w:lang w:eastAsia="ru-RU"/>
        </w:rPr>
        <w:t>№9.</w:t>
      </w:r>
    </w:p>
    <w:p w:rsidR="00DC52AE" w:rsidRDefault="00FE651A" w:rsidP="00DC52AE">
      <w:pPr>
        <w:jc w:val="both"/>
      </w:pPr>
      <w:r>
        <w:rPr>
          <w:noProof/>
        </w:rPr>
        <w:drawing>
          <wp:inline distT="0" distB="0" distL="0" distR="0">
            <wp:extent cx="3734243" cy="481249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b="14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243" cy="481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51A" w:rsidRDefault="00FE651A" w:rsidP="00FE651A">
      <w:pPr>
        <w:rPr>
          <w:b/>
          <w:bCs/>
        </w:rPr>
      </w:pPr>
      <w:r>
        <w:lastRenderedPageBreak/>
        <w:t xml:space="preserve">   Выполнение – около </w:t>
      </w:r>
      <w:r>
        <w:rPr>
          <w:b/>
        </w:rPr>
        <w:t>77</w:t>
      </w:r>
      <w:r w:rsidRPr="00EF5CAD">
        <w:rPr>
          <w:b/>
        </w:rPr>
        <w:t>%</w:t>
      </w:r>
      <w:r>
        <w:t>.</w:t>
      </w:r>
      <w:r w:rsidRPr="00716663">
        <w:rPr>
          <w:b/>
          <w:bCs/>
        </w:rPr>
        <w:t xml:space="preserve"> </w:t>
      </w:r>
      <w:r w:rsidRPr="000F74B1">
        <w:rPr>
          <w:b/>
          <w:bCs/>
        </w:rPr>
        <w:t xml:space="preserve">Средний процент выполнения </w:t>
      </w:r>
      <w:r>
        <w:rPr>
          <w:b/>
          <w:bCs/>
        </w:rPr>
        <w:t xml:space="preserve"> на ЕГЭ 2016−</w:t>
      </w:r>
      <w:r w:rsidRPr="000F74B1">
        <w:rPr>
          <w:b/>
          <w:bCs/>
        </w:rPr>
        <w:t xml:space="preserve"> 67%</w:t>
      </w:r>
      <w:r>
        <w:rPr>
          <w:b/>
          <w:bCs/>
        </w:rPr>
        <w:t>.</w:t>
      </w:r>
    </w:p>
    <w:p w:rsidR="00C43BCF" w:rsidRDefault="00C43BCF" w:rsidP="00FE651A">
      <w:pPr>
        <w:rPr>
          <w:b/>
        </w:rPr>
      </w:pPr>
    </w:p>
    <w:p w:rsidR="00FE651A" w:rsidRDefault="00C43BCF" w:rsidP="00FE651A">
      <w:r>
        <w:rPr>
          <w:b/>
        </w:rPr>
        <w:t xml:space="preserve">   </w:t>
      </w:r>
      <w:r w:rsidR="00FE651A" w:rsidRPr="004A3EF5">
        <w:rPr>
          <w:b/>
        </w:rPr>
        <w:t xml:space="preserve">Задание </w:t>
      </w:r>
      <w:r w:rsidR="00FE651A">
        <w:rPr>
          <w:b/>
        </w:rPr>
        <w:t>№</w:t>
      </w:r>
      <w:r w:rsidR="00FE651A" w:rsidRPr="004A3EF5">
        <w:rPr>
          <w:b/>
        </w:rPr>
        <w:t>11</w:t>
      </w:r>
      <w:r w:rsidR="00FE651A">
        <w:t xml:space="preserve"> проверяло умение решать текстовые задачи.</w:t>
      </w:r>
    </w:p>
    <w:p w:rsidR="00FE651A" w:rsidRDefault="00FE651A" w:rsidP="00FE651A">
      <w:pPr>
        <w:rPr>
          <w:b/>
        </w:rPr>
      </w:pPr>
      <w:r>
        <w:rPr>
          <w:b/>
        </w:rPr>
        <w:t xml:space="preserve">   </w:t>
      </w:r>
      <w:r w:rsidRPr="000B111B">
        <w:rPr>
          <w:b/>
        </w:rPr>
        <w:t xml:space="preserve">Задание </w:t>
      </w:r>
      <w:r w:rsidRPr="00A575D3">
        <w:rPr>
          <w:b/>
        </w:rPr>
        <w:t xml:space="preserve">№11.   </w:t>
      </w:r>
    </w:p>
    <w:p w:rsidR="00C43BCF" w:rsidRPr="00C43BCF" w:rsidRDefault="00C43BCF" w:rsidP="00FE651A">
      <w:r>
        <w:rPr>
          <w:b/>
        </w:rPr>
        <w:t xml:space="preserve">   </w:t>
      </w:r>
      <w:r w:rsidR="00655835">
        <w:rPr>
          <w:b/>
        </w:rPr>
        <w:t>«</w:t>
      </w:r>
      <w:r>
        <w:t xml:space="preserve">Первый и второй насосы наполняют бассейн за 21 минуту, второй и третий – за 24 минуту, а первый и третий – за 28 минут. </w:t>
      </w:r>
      <w:r w:rsidR="00655835">
        <w:t>За сколько минут эти три насоса заполнят бассейн, работая вместе?»</w:t>
      </w:r>
    </w:p>
    <w:p w:rsidR="00FE651A" w:rsidRDefault="00FE651A" w:rsidP="00FE651A"/>
    <w:p w:rsidR="00FE651A" w:rsidRDefault="00FE651A" w:rsidP="00FE651A">
      <w:pPr>
        <w:jc w:val="both"/>
      </w:pPr>
      <w:r>
        <w:t xml:space="preserve">   Выполнение – около </w:t>
      </w:r>
      <w:r>
        <w:rPr>
          <w:b/>
        </w:rPr>
        <w:t>58</w:t>
      </w:r>
      <w:r w:rsidRPr="00EF5CAD">
        <w:rPr>
          <w:b/>
        </w:rPr>
        <w:t>%</w:t>
      </w:r>
      <w:r w:rsidRPr="00716663">
        <w:rPr>
          <w:bCs/>
        </w:rPr>
        <w:t xml:space="preserve"> </w:t>
      </w:r>
      <w:r>
        <w:rPr>
          <w:bCs/>
        </w:rPr>
        <w:t>,</w:t>
      </w:r>
      <w:r w:rsidRPr="0092650A">
        <w:rPr>
          <w:bCs/>
        </w:rPr>
        <w:t>средний процент выполнения</w:t>
      </w:r>
      <w:r w:rsidRPr="0092650A">
        <w:rPr>
          <w:b/>
          <w:bCs/>
        </w:rPr>
        <w:t xml:space="preserve"> </w:t>
      </w:r>
      <w:r>
        <w:rPr>
          <w:b/>
          <w:bCs/>
        </w:rPr>
        <w:t xml:space="preserve"> на ЕГЭ 2016− 63%</w:t>
      </w:r>
      <w:r w:rsidRPr="00EF5CAD">
        <w:rPr>
          <w:b/>
        </w:rPr>
        <w:t>.</w:t>
      </w:r>
      <w:r>
        <w:t xml:space="preserve"> Данная задача представляет интерес в свете анализа результатов, поскольку является стандартной задачей курса алгебры 8 – 9</w:t>
      </w:r>
      <w:r w:rsidR="00655835">
        <w:t xml:space="preserve"> </w:t>
      </w:r>
      <w:r>
        <w:t>−</w:t>
      </w:r>
      <w:r w:rsidR="00655835">
        <w:t xml:space="preserve"> </w:t>
      </w:r>
      <w:r>
        <w:t xml:space="preserve">го класса. </w:t>
      </w:r>
      <w:r w:rsidRPr="00593A37">
        <w:t>Такие задания традиционно вызывают затруднения. Следует усилит</w:t>
      </w:r>
      <w:r>
        <w:t>ь подготовку в этом направлении</w:t>
      </w:r>
      <w:r w:rsidRPr="00593A37">
        <w:t>.</w:t>
      </w:r>
    </w:p>
    <w:p w:rsidR="00FE651A" w:rsidRDefault="00FE651A" w:rsidP="00FE651A">
      <w:pPr>
        <w:jc w:val="both"/>
      </w:pPr>
      <w:r>
        <w:rPr>
          <w:b/>
        </w:rPr>
        <w:t xml:space="preserve">   </w:t>
      </w:r>
      <w:r w:rsidRPr="004A3EF5">
        <w:rPr>
          <w:b/>
        </w:rPr>
        <w:t xml:space="preserve">Задание </w:t>
      </w:r>
      <w:r>
        <w:rPr>
          <w:b/>
        </w:rPr>
        <w:t>№</w:t>
      </w:r>
      <w:r w:rsidRPr="004A3EF5">
        <w:rPr>
          <w:b/>
        </w:rPr>
        <w:t>12</w:t>
      </w:r>
      <w:r>
        <w:t xml:space="preserve"> проверяло умение применять производную для исследования функции. Пример такой задачи приведен ниже.</w:t>
      </w:r>
    </w:p>
    <w:p w:rsidR="00FE651A" w:rsidRDefault="00FE651A" w:rsidP="00FE651A">
      <w:pPr>
        <w:rPr>
          <w:b/>
        </w:rPr>
      </w:pPr>
      <w:r>
        <w:rPr>
          <w:b/>
        </w:rPr>
        <w:t xml:space="preserve">   </w:t>
      </w:r>
      <w:r w:rsidRPr="000B111B">
        <w:rPr>
          <w:b/>
        </w:rPr>
        <w:t xml:space="preserve">Задание </w:t>
      </w:r>
      <w:r w:rsidRPr="00A575D3">
        <w:rPr>
          <w:b/>
        </w:rPr>
        <w:t>№12.</w:t>
      </w:r>
    </w:p>
    <w:p w:rsidR="00655835" w:rsidRPr="00655835" w:rsidRDefault="00655835" w:rsidP="00FE651A">
      <w:r>
        <w:t xml:space="preserve">   </w:t>
      </w:r>
      <w:r w:rsidR="000C0719">
        <w:t>«</w:t>
      </w:r>
      <w:r w:rsidRPr="00655835">
        <w:t>Найдите</w:t>
      </w:r>
      <w:r>
        <w:t xml:space="preserve"> точку максимума функции   у =</w:t>
      </w:r>
      <w:r w:rsidRPr="00655835">
        <w:t xml:space="preserve"> </w:t>
      </w:r>
      <w:r>
        <w:rPr>
          <w:lang w:val="en-US"/>
        </w:rPr>
        <w:t>ln</w:t>
      </w:r>
      <w:r w:rsidRPr="00655835">
        <w:t>(</w:t>
      </w:r>
      <w:r>
        <w:rPr>
          <w:lang w:val="en-US"/>
        </w:rPr>
        <w:t>x</w:t>
      </w:r>
      <w:r w:rsidRPr="00655835">
        <w:t xml:space="preserve"> + 5)</w:t>
      </w:r>
      <w:r>
        <w:rPr>
          <w:vertAlign w:val="superscript"/>
        </w:rPr>
        <w:t>5</w:t>
      </w:r>
      <w:r>
        <w:t xml:space="preserve"> – 5х</w:t>
      </w:r>
      <w:r w:rsidR="000C0719">
        <w:t>.»</w:t>
      </w:r>
      <w:r w:rsidRPr="00655835">
        <w:t xml:space="preserve"> </w:t>
      </w:r>
    </w:p>
    <w:p w:rsidR="00FE651A" w:rsidRDefault="00FE651A" w:rsidP="00FE651A"/>
    <w:p w:rsidR="00FE651A" w:rsidRDefault="00FE651A" w:rsidP="00FE651A">
      <w:pPr>
        <w:jc w:val="both"/>
      </w:pPr>
      <w:r>
        <w:t xml:space="preserve">    Выполнение </w:t>
      </w:r>
      <w:r>
        <w:rPr>
          <w:b/>
        </w:rPr>
        <w:t>24</w:t>
      </w:r>
      <w:r w:rsidRPr="00EF5CAD">
        <w:rPr>
          <w:b/>
        </w:rPr>
        <w:t>%</w:t>
      </w:r>
      <w:r>
        <w:rPr>
          <w:b/>
        </w:rPr>
        <w:t xml:space="preserve"> (</w:t>
      </w:r>
      <w:r w:rsidRPr="00426365">
        <w:rPr>
          <w:b/>
          <w:bCs/>
        </w:rPr>
        <w:t>44%</w:t>
      </w:r>
      <w:r>
        <w:rPr>
          <w:b/>
          <w:bCs/>
        </w:rPr>
        <w:t xml:space="preserve"> </w:t>
      </w:r>
      <w:r w:rsidRPr="00A81A73">
        <w:rPr>
          <w:bCs/>
        </w:rPr>
        <w:t>на</w:t>
      </w:r>
      <w:r>
        <w:rPr>
          <w:b/>
          <w:bCs/>
        </w:rPr>
        <w:t xml:space="preserve"> ЕГЭ 2016года)</w:t>
      </w:r>
      <w:r w:rsidRPr="00EF5CAD">
        <w:rPr>
          <w:b/>
        </w:rPr>
        <w:t>.</w:t>
      </w:r>
      <w:r>
        <w:t xml:space="preserve"> Наиболее распространенные ошибки – в нахождении производной.</w:t>
      </w:r>
    </w:p>
    <w:p w:rsidR="00FE651A" w:rsidRDefault="00FE651A" w:rsidP="00FE651A">
      <w:pPr>
        <w:jc w:val="both"/>
      </w:pPr>
    </w:p>
    <w:p w:rsidR="00FE651A" w:rsidRDefault="00FE651A" w:rsidP="00FE651A">
      <w:pPr>
        <w:jc w:val="both"/>
      </w:pPr>
      <w:r>
        <w:t xml:space="preserve">   Задания повышенного уровня сложности </w:t>
      </w:r>
      <w:r w:rsidRPr="00EF5CAD">
        <w:rPr>
          <w:b/>
        </w:rPr>
        <w:t>№13</w:t>
      </w:r>
      <w:r>
        <w:t xml:space="preserve"> и </w:t>
      </w:r>
      <w:r w:rsidRPr="00EF5CAD">
        <w:rPr>
          <w:b/>
        </w:rPr>
        <w:t>№15</w:t>
      </w:r>
      <w:r>
        <w:t xml:space="preserve"> с развернутым ответом, проверяющие умение решать уравнения и неравенства, наиболее успешно решаемы среди заданий с развернутым ответом повышенного уровня сложности.     Максимальный балл (2 балла) за </w:t>
      </w:r>
      <w:r w:rsidRPr="003F7BBA">
        <w:rPr>
          <w:b/>
        </w:rPr>
        <w:t>задание</w:t>
      </w:r>
      <w:r>
        <w:t xml:space="preserve"> </w:t>
      </w:r>
      <w:r w:rsidRPr="003F7BBA">
        <w:rPr>
          <w:b/>
        </w:rPr>
        <w:t>№13</w:t>
      </w:r>
      <w:r>
        <w:t xml:space="preserve"> получили около </w:t>
      </w:r>
      <w:r w:rsidR="000C52F8">
        <w:rPr>
          <w:b/>
        </w:rPr>
        <w:t>31</w:t>
      </w:r>
      <w:r w:rsidRPr="003F7BBA">
        <w:rPr>
          <w:b/>
        </w:rPr>
        <w:t>%</w:t>
      </w:r>
      <w:r>
        <w:t xml:space="preserve"> участников, а за </w:t>
      </w:r>
      <w:r w:rsidRPr="003F7BBA">
        <w:rPr>
          <w:b/>
        </w:rPr>
        <w:t>задание №15</w:t>
      </w:r>
      <w:r>
        <w:t xml:space="preserve"> – около </w:t>
      </w:r>
      <w:r w:rsidR="000C52F8">
        <w:rPr>
          <w:b/>
        </w:rPr>
        <w:t>11</w:t>
      </w:r>
      <w:r w:rsidRPr="003F7BBA">
        <w:rPr>
          <w:b/>
        </w:rPr>
        <w:t>%.</w:t>
      </w:r>
      <w:r>
        <w:t xml:space="preserve"> Примеры заданий приведены ниже.</w:t>
      </w:r>
    </w:p>
    <w:p w:rsidR="00FE651A" w:rsidRDefault="00FE651A" w:rsidP="00FE651A">
      <w:pPr>
        <w:rPr>
          <w:b/>
        </w:rPr>
      </w:pPr>
      <w:r w:rsidRPr="0079561C">
        <w:rPr>
          <w:b/>
        </w:rPr>
        <w:t xml:space="preserve">   </w:t>
      </w:r>
    </w:p>
    <w:p w:rsidR="00FE651A" w:rsidRDefault="00FE651A" w:rsidP="00FE651A">
      <w:r>
        <w:rPr>
          <w:b/>
        </w:rPr>
        <w:t xml:space="preserve">   </w:t>
      </w:r>
      <w:r w:rsidRPr="000B111B">
        <w:rPr>
          <w:b/>
        </w:rPr>
        <w:t xml:space="preserve">Задание </w:t>
      </w:r>
      <w:r w:rsidRPr="00A575D3">
        <w:rPr>
          <w:b/>
        </w:rPr>
        <w:t xml:space="preserve">№13.  </w:t>
      </w:r>
    </w:p>
    <w:p w:rsidR="00FE651A" w:rsidRDefault="000C52F8" w:rsidP="00FE651A">
      <w:pPr>
        <w:rPr>
          <w:b/>
        </w:rPr>
      </w:pPr>
      <w:r>
        <w:rPr>
          <w:b/>
          <w:noProof/>
        </w:rPr>
        <w:drawing>
          <wp:inline distT="0" distB="0" distL="0" distR="0">
            <wp:extent cx="5745539" cy="1180214"/>
            <wp:effectExtent l="19050" t="0" r="7561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b="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539" cy="118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835" w:rsidRDefault="00655835" w:rsidP="00FE651A">
      <w:pPr>
        <w:rPr>
          <w:b/>
        </w:rPr>
      </w:pPr>
      <w:r>
        <w:rPr>
          <w:b/>
        </w:rPr>
        <w:t xml:space="preserve">    </w:t>
      </w:r>
    </w:p>
    <w:p w:rsidR="000C52F8" w:rsidRDefault="00655835" w:rsidP="00FE651A">
      <w:pPr>
        <w:rPr>
          <w:b/>
        </w:rPr>
      </w:pPr>
      <w:r>
        <w:rPr>
          <w:b/>
        </w:rPr>
        <w:t xml:space="preserve">  </w:t>
      </w:r>
      <w:r w:rsidR="000C52F8" w:rsidRPr="000B111B">
        <w:rPr>
          <w:b/>
        </w:rPr>
        <w:t xml:space="preserve">Задание </w:t>
      </w:r>
      <w:r w:rsidR="000C52F8" w:rsidRPr="00A575D3">
        <w:rPr>
          <w:b/>
        </w:rPr>
        <w:t xml:space="preserve">№15.  </w:t>
      </w:r>
    </w:p>
    <w:p w:rsidR="000C52F8" w:rsidRDefault="000C52F8" w:rsidP="00FE651A">
      <w:pPr>
        <w:rPr>
          <w:b/>
        </w:rPr>
      </w:pPr>
    </w:p>
    <w:p w:rsidR="00FE651A" w:rsidRDefault="000C52F8" w:rsidP="00DC52AE">
      <w:pPr>
        <w:jc w:val="both"/>
      </w:pPr>
      <w:r>
        <w:rPr>
          <w:noProof/>
        </w:rPr>
        <w:drawing>
          <wp:inline distT="0" distB="0" distL="0" distR="0">
            <wp:extent cx="3255778" cy="381989"/>
            <wp:effectExtent l="19050" t="0" r="1772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b="1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106" cy="38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835" w:rsidRDefault="00655835" w:rsidP="00DC52AE">
      <w:pPr>
        <w:jc w:val="both"/>
      </w:pPr>
    </w:p>
    <w:p w:rsidR="000C52F8" w:rsidRPr="00952C6E" w:rsidRDefault="000C52F8" w:rsidP="000C52F8">
      <w:pPr>
        <w:pStyle w:val="a5"/>
        <w:ind w:firstLine="426"/>
        <w:jc w:val="center"/>
        <w:rPr>
          <w:b/>
          <w:sz w:val="28"/>
          <w:szCs w:val="28"/>
        </w:rPr>
      </w:pPr>
      <w:r w:rsidRPr="00952C6E">
        <w:rPr>
          <w:b/>
          <w:sz w:val="28"/>
          <w:szCs w:val="28"/>
        </w:rPr>
        <w:t>Выполнение задач повышенного уровня сложности</w:t>
      </w:r>
    </w:p>
    <w:p w:rsidR="000C52F8" w:rsidRDefault="000C52F8" w:rsidP="000C52F8">
      <w:pPr>
        <w:pStyle w:val="a5"/>
        <w:jc w:val="center"/>
        <w:rPr>
          <w:b/>
          <w:bCs/>
          <w:sz w:val="28"/>
          <w:szCs w:val="28"/>
          <w:highlight w:val="yellow"/>
        </w:rPr>
      </w:pPr>
    </w:p>
    <w:p w:rsidR="000C52F8" w:rsidRDefault="000C52F8" w:rsidP="000C52F8">
      <w:pPr>
        <w:pStyle w:val="a5"/>
        <w:ind w:firstLine="426"/>
        <w:jc w:val="center"/>
        <w:rPr>
          <w:sz w:val="28"/>
          <w:szCs w:val="28"/>
        </w:rPr>
      </w:pPr>
      <w:r w:rsidRPr="00201C88">
        <w:rPr>
          <w:b/>
          <w:bCs/>
          <w:noProof/>
          <w:sz w:val="28"/>
          <w:szCs w:val="28"/>
          <w:highlight w:val="yellow"/>
          <w:lang w:eastAsia="ru-RU"/>
        </w:rPr>
        <w:lastRenderedPageBreak/>
        <w:drawing>
          <wp:inline distT="0" distB="0" distL="0" distR="0">
            <wp:extent cx="6353175" cy="3733800"/>
            <wp:effectExtent l="19050" t="0" r="9525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C52F8" w:rsidRDefault="000C52F8" w:rsidP="000C52F8">
      <w:pPr>
        <w:pStyle w:val="a5"/>
        <w:ind w:firstLine="426"/>
        <w:jc w:val="both"/>
        <w:rPr>
          <w:sz w:val="28"/>
          <w:szCs w:val="28"/>
        </w:rPr>
      </w:pPr>
    </w:p>
    <w:p w:rsidR="000C52F8" w:rsidRDefault="000C52F8" w:rsidP="00DC52AE">
      <w:pPr>
        <w:jc w:val="both"/>
      </w:pPr>
    </w:p>
    <w:p w:rsidR="000F7632" w:rsidRPr="00456EC8" w:rsidRDefault="000F7632" w:rsidP="000F7632">
      <w:pPr>
        <w:ind w:firstLine="709"/>
        <w:jc w:val="center"/>
        <w:rPr>
          <w:b/>
          <w:bCs/>
        </w:rPr>
      </w:pPr>
      <w:r w:rsidRPr="00456EC8">
        <w:rPr>
          <w:b/>
          <w:bCs/>
        </w:rPr>
        <w:t>Рекомендации:</w:t>
      </w:r>
    </w:p>
    <w:p w:rsidR="000F7632" w:rsidRPr="00872968" w:rsidRDefault="000F7632" w:rsidP="000F7632">
      <w:pPr>
        <w:ind w:firstLine="709"/>
        <w:jc w:val="both"/>
        <w:rPr>
          <w:bCs/>
        </w:rPr>
      </w:pPr>
      <w:r w:rsidRPr="00872968">
        <w:rPr>
          <w:bCs/>
        </w:rPr>
        <w:t xml:space="preserve">   - для достижения успешного результата на ЕГЭ необходим </w:t>
      </w:r>
      <w:r w:rsidR="00655835" w:rsidRPr="00872968">
        <w:rPr>
          <w:bCs/>
        </w:rPr>
        <w:t>дифференцирован</w:t>
      </w:r>
      <w:r w:rsidR="00655835">
        <w:rPr>
          <w:bCs/>
        </w:rPr>
        <w:t>н</w:t>
      </w:r>
      <w:r w:rsidR="00655835" w:rsidRPr="00872968">
        <w:rPr>
          <w:bCs/>
        </w:rPr>
        <w:t>ый</w:t>
      </w:r>
      <w:r w:rsidRPr="00872968">
        <w:rPr>
          <w:bCs/>
        </w:rPr>
        <w:t xml:space="preserve"> подход к подготовке учащихся; </w:t>
      </w:r>
    </w:p>
    <w:p w:rsidR="000F7632" w:rsidRPr="00872968" w:rsidRDefault="000F7632" w:rsidP="000F7632">
      <w:pPr>
        <w:pStyle w:val="Default"/>
        <w:ind w:firstLine="709"/>
        <w:jc w:val="both"/>
        <w:rPr>
          <w:sz w:val="28"/>
          <w:szCs w:val="28"/>
        </w:rPr>
      </w:pPr>
      <w:r w:rsidRPr="00872968">
        <w:rPr>
          <w:sz w:val="28"/>
          <w:szCs w:val="28"/>
        </w:rPr>
        <w:t xml:space="preserve">   - организовать в школе и дома регулярное использование учащимися онлайн-тестов для формирования стрессоустойчивости, внимания и концентрации через систематическое выполнение задач КИМов ЕГЭ; </w:t>
      </w:r>
    </w:p>
    <w:p w:rsidR="000F7632" w:rsidRPr="00872968" w:rsidRDefault="000F7632" w:rsidP="000F76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72968">
        <w:rPr>
          <w:sz w:val="28"/>
          <w:szCs w:val="28"/>
        </w:rPr>
        <w:t xml:space="preserve">- на занятиях знакомить учащихся с рациональными способами решения задач; </w:t>
      </w:r>
    </w:p>
    <w:p w:rsidR="000F7632" w:rsidRPr="00872968" w:rsidRDefault="000F7632" w:rsidP="000F7632">
      <w:pPr>
        <w:ind w:firstLine="709"/>
        <w:jc w:val="both"/>
        <w:rPr>
          <w:bCs/>
        </w:rPr>
      </w:pPr>
      <w:r w:rsidRPr="00872968">
        <w:rPr>
          <w:bCs/>
        </w:rPr>
        <w:t xml:space="preserve">   - проводить работу по повторению определений математических понятий; </w:t>
      </w:r>
    </w:p>
    <w:p w:rsidR="000F7632" w:rsidRPr="00872968" w:rsidRDefault="000F7632" w:rsidP="000F7632">
      <w:pPr>
        <w:ind w:firstLine="709"/>
        <w:jc w:val="both"/>
        <w:rPr>
          <w:bCs/>
        </w:rPr>
      </w:pPr>
      <w:r w:rsidRPr="00872968">
        <w:rPr>
          <w:bCs/>
        </w:rPr>
        <w:t xml:space="preserve">   - усилить внимание на отработку вычислительных навыков, на знание формул тождественных преобразований; </w:t>
      </w:r>
    </w:p>
    <w:p w:rsidR="000F7632" w:rsidRDefault="000F7632" w:rsidP="000F7632">
      <w:pPr>
        <w:ind w:firstLine="709"/>
        <w:jc w:val="both"/>
        <w:rPr>
          <w:bCs/>
        </w:rPr>
      </w:pPr>
      <w:r w:rsidRPr="00872968">
        <w:rPr>
          <w:bCs/>
        </w:rPr>
        <w:t xml:space="preserve">   - решать задачи по теории вероятностей с построением математических моделей реальных ситуаций со всеми учащимися; </w:t>
      </w:r>
    </w:p>
    <w:p w:rsidR="000F7632" w:rsidRPr="00F76FB4" w:rsidRDefault="000F7632" w:rsidP="000F7632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F76FB4">
        <w:rPr>
          <w:bCs/>
          <w:sz w:val="28"/>
          <w:szCs w:val="28"/>
        </w:rPr>
        <w:t>усилить внимание к преподаванию курса геометрии в основной и старшей школе, делая акцент не только на овладение теоретическими фактами курса, но и на формирование умения проводить обоснованные решения геометрических задач и математически грамотно их записывать;</w:t>
      </w:r>
    </w:p>
    <w:p w:rsidR="000F7632" w:rsidRPr="00872968" w:rsidRDefault="000F7632" w:rsidP="000F7632">
      <w:pPr>
        <w:ind w:firstLine="709"/>
        <w:jc w:val="both"/>
        <w:rPr>
          <w:bCs/>
        </w:rPr>
      </w:pPr>
      <w:r w:rsidRPr="00872968">
        <w:rPr>
          <w:bCs/>
        </w:rPr>
        <w:t xml:space="preserve">   - обратить внимание на читательские компетенции учащихся; </w:t>
      </w:r>
    </w:p>
    <w:p w:rsidR="000F7632" w:rsidRDefault="000F7632" w:rsidP="000F7632">
      <w:pPr>
        <w:ind w:firstLine="709"/>
        <w:jc w:val="both"/>
        <w:rPr>
          <w:bCs/>
        </w:rPr>
      </w:pPr>
      <w:r w:rsidRPr="00872968">
        <w:rPr>
          <w:bCs/>
        </w:rPr>
        <w:t xml:space="preserve">   - с сильными учащимися проводить разбор методов решения задач повышенного уровня сложности, проверяя усвоение этих методов на самостоятельных работах и доп</w:t>
      </w:r>
      <w:r>
        <w:rPr>
          <w:bCs/>
        </w:rPr>
        <w:t>олнительных занятиях;</w:t>
      </w:r>
    </w:p>
    <w:p w:rsidR="000F7632" w:rsidRPr="00F76FB4" w:rsidRDefault="000F7632" w:rsidP="000F7632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F76FB4">
        <w:rPr>
          <w:bCs/>
          <w:sz w:val="28"/>
          <w:szCs w:val="28"/>
        </w:rPr>
        <w:t>совершенствовать систему внутри школьных и межшкольных факультативов, в основу работы которых следует положить освоение методов решения задач повышенного и высокого уровня сложности с раз</w:t>
      </w:r>
      <w:r>
        <w:rPr>
          <w:bCs/>
          <w:sz w:val="28"/>
          <w:szCs w:val="28"/>
        </w:rPr>
        <w:t>вёрнутым ответом.</w:t>
      </w:r>
    </w:p>
    <w:p w:rsidR="000F7632" w:rsidRPr="004A1210" w:rsidRDefault="000F7632" w:rsidP="000F7632">
      <w:pPr>
        <w:ind w:firstLine="709"/>
        <w:rPr>
          <w:bCs/>
        </w:rPr>
      </w:pPr>
    </w:p>
    <w:p w:rsidR="000F7632" w:rsidRDefault="000F7632" w:rsidP="000F7632"/>
    <w:p w:rsidR="00DC52AE" w:rsidRPr="00CB24EB" w:rsidRDefault="00DC52AE" w:rsidP="00364391">
      <w:pPr>
        <w:rPr>
          <w:rFonts w:eastAsia="Calibri"/>
        </w:rPr>
      </w:pPr>
    </w:p>
    <w:sectPr w:rsidR="00DC52AE" w:rsidRPr="00CB24EB" w:rsidSect="00BF2E6D">
      <w:pgSz w:w="11906" w:h="16838"/>
      <w:pgMar w:top="720" w:right="720" w:bottom="720" w:left="720" w:header="425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0758A"/>
    <w:multiLevelType w:val="hybridMultilevel"/>
    <w:tmpl w:val="4FDE5582"/>
    <w:lvl w:ilvl="0" w:tplc="6B261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A6F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B44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564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4A8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144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3C2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BA3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E4F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112A09"/>
    <w:rsid w:val="000C0719"/>
    <w:rsid w:val="000C52F8"/>
    <w:rsid w:val="000C666A"/>
    <w:rsid w:val="000F7632"/>
    <w:rsid w:val="00112A09"/>
    <w:rsid w:val="00113087"/>
    <w:rsid w:val="001A0454"/>
    <w:rsid w:val="001C0375"/>
    <w:rsid w:val="002070A7"/>
    <w:rsid w:val="0034709A"/>
    <w:rsid w:val="00364391"/>
    <w:rsid w:val="003704C1"/>
    <w:rsid w:val="003F506A"/>
    <w:rsid w:val="0044598D"/>
    <w:rsid w:val="004C0D2E"/>
    <w:rsid w:val="004F3F19"/>
    <w:rsid w:val="005069E9"/>
    <w:rsid w:val="0055502E"/>
    <w:rsid w:val="00585D75"/>
    <w:rsid w:val="00590610"/>
    <w:rsid w:val="005F7293"/>
    <w:rsid w:val="00600C33"/>
    <w:rsid w:val="00655835"/>
    <w:rsid w:val="006C7E1E"/>
    <w:rsid w:val="007B2EED"/>
    <w:rsid w:val="00864F2A"/>
    <w:rsid w:val="00871BF8"/>
    <w:rsid w:val="009967C5"/>
    <w:rsid w:val="009E0125"/>
    <w:rsid w:val="009E426E"/>
    <w:rsid w:val="009F29B5"/>
    <w:rsid w:val="00AB1A0C"/>
    <w:rsid w:val="00B5150E"/>
    <w:rsid w:val="00B906DF"/>
    <w:rsid w:val="00BB686B"/>
    <w:rsid w:val="00BF2E6D"/>
    <w:rsid w:val="00C43BCF"/>
    <w:rsid w:val="00C90BAC"/>
    <w:rsid w:val="00CB24EB"/>
    <w:rsid w:val="00D65D6B"/>
    <w:rsid w:val="00DC52AE"/>
    <w:rsid w:val="00EC1AA5"/>
    <w:rsid w:val="00F91CFC"/>
    <w:rsid w:val="00FE651A"/>
    <w:rsid w:val="00FF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0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90B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basedOn w:val="a"/>
    <w:uiPriority w:val="1"/>
    <w:qFormat/>
    <w:rsid w:val="0055502E"/>
    <w:rPr>
      <w:rFonts w:eastAsiaTheme="minorHAnsi" w:cstheme="minorBidi"/>
      <w:sz w:val="24"/>
      <w:szCs w:val="22"/>
      <w:lang w:eastAsia="en-US"/>
    </w:rPr>
  </w:style>
  <w:style w:type="paragraph" w:styleId="a6">
    <w:name w:val="Normal (Web)"/>
    <w:basedOn w:val="a"/>
    <w:uiPriority w:val="99"/>
    <w:unhideWhenUsed/>
    <w:rsid w:val="0055502E"/>
    <w:pPr>
      <w:spacing w:after="80"/>
      <w:contextualSpacing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Средний</a:t>
            </a:r>
            <a:r>
              <a:rPr lang="ru-RU" sz="1400" baseline="0"/>
              <a:t> балл ЕГЭ по математике 2017 г. (профиль)</a:t>
            </a:r>
            <a:endParaRPr lang="ru-RU" sz="1400"/>
          </a:p>
        </c:rich>
      </c:tx>
      <c:layout>
        <c:manualLayout>
          <c:xMode val="edge"/>
          <c:yMode val="edge"/>
          <c:x val="0.20056883240472137"/>
          <c:y val="2.7910400088877788E-3"/>
        </c:manualLayout>
      </c:layout>
    </c:title>
    <c:plotArea>
      <c:layout>
        <c:manualLayout>
          <c:layoutTarget val="inner"/>
          <c:xMode val="edge"/>
          <c:yMode val="edge"/>
          <c:x val="4.7013378341878992E-2"/>
          <c:y val="0.12007276367084002"/>
          <c:w val="0.92262455124761389"/>
          <c:h val="0.7035082566666579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numFmt formatCode="General" sourceLinked="0"/>
            <c:txPr>
              <a:bodyPr rot="-5400000" vert="horz"/>
              <a:lstStyle/>
              <a:p>
                <a:pPr>
                  <a:defRPr sz="1600" b="1"/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Лист1!$A$2:$A$12</c:f>
              <c:strCache>
                <c:ptCount val="11"/>
                <c:pt idx="0">
                  <c:v>СОШ 1</c:v>
                </c:pt>
                <c:pt idx="1">
                  <c:v>СОШ 2</c:v>
                </c:pt>
                <c:pt idx="2">
                  <c:v>СОШ 4</c:v>
                </c:pt>
                <c:pt idx="3">
                  <c:v>СОШ 5</c:v>
                </c:pt>
                <c:pt idx="4">
                  <c:v>СОШ 6</c:v>
                </c:pt>
                <c:pt idx="5">
                  <c:v>СОШ 7</c:v>
                </c:pt>
                <c:pt idx="6">
                  <c:v>СОШ 9</c:v>
                </c:pt>
                <c:pt idx="7">
                  <c:v>СОШ 10</c:v>
                </c:pt>
                <c:pt idx="8">
                  <c:v>СОШ 12</c:v>
                </c:pt>
                <c:pt idx="9">
                  <c:v>СОШ 13</c:v>
                </c:pt>
                <c:pt idx="10">
                  <c:v>СОШ 14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51.2</c:v>
                </c:pt>
                <c:pt idx="1">
                  <c:v>45</c:v>
                </c:pt>
                <c:pt idx="2">
                  <c:v>51.6</c:v>
                </c:pt>
                <c:pt idx="3">
                  <c:v>64.5</c:v>
                </c:pt>
                <c:pt idx="4">
                  <c:v>49.5</c:v>
                </c:pt>
                <c:pt idx="5">
                  <c:v>53.5</c:v>
                </c:pt>
                <c:pt idx="6">
                  <c:v>48</c:v>
                </c:pt>
                <c:pt idx="7">
                  <c:v>68</c:v>
                </c:pt>
                <c:pt idx="8">
                  <c:v>55</c:v>
                </c:pt>
                <c:pt idx="9">
                  <c:v>57.5</c:v>
                </c:pt>
                <c:pt idx="10">
                  <c:v>50.4</c:v>
                </c:pt>
              </c:numCache>
            </c:numRef>
          </c:val>
        </c:ser>
        <c:dLbls>
          <c:showVal val="1"/>
        </c:dLbls>
        <c:axId val="49364352"/>
        <c:axId val="49382528"/>
      </c:barChart>
      <c:catAx>
        <c:axId val="4936435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49382528"/>
        <c:crosses val="autoZero"/>
        <c:auto val="1"/>
        <c:lblAlgn val="ctr"/>
        <c:lblOffset val="100"/>
      </c:catAx>
      <c:valAx>
        <c:axId val="4938252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49364352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 sz="1800"/>
            </a:pPr>
            <a:r>
              <a:rPr lang="ru-RU" sz="1800"/>
              <a:t>Процент</a:t>
            </a:r>
            <a:r>
              <a:rPr lang="ru-RU" sz="1800" baseline="0"/>
              <a:t> обученности по школам</a:t>
            </a:r>
            <a:endParaRPr lang="ru-RU" sz="1800"/>
          </a:p>
        </c:rich>
      </c:tx>
      <c:layout>
        <c:manualLayout>
          <c:xMode val="edge"/>
          <c:yMode val="edge"/>
          <c:x val="0.26489631778483835"/>
          <c:y val="2.7910400088877788E-3"/>
        </c:manualLayout>
      </c:layout>
    </c:title>
    <c:plotArea>
      <c:layout>
        <c:manualLayout>
          <c:layoutTarget val="inner"/>
          <c:xMode val="edge"/>
          <c:yMode val="edge"/>
          <c:x val="4.7013378341878992E-2"/>
          <c:y val="0.12007276367084002"/>
          <c:w val="0.92262455124761389"/>
          <c:h val="0.7035082566666579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numFmt formatCode="General" sourceLinked="0"/>
            <c:txPr>
              <a:bodyPr rot="-5400000" vert="horz"/>
              <a:lstStyle/>
              <a:p>
                <a:pPr>
                  <a:defRPr sz="1600" b="1"/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Лист1!$A$2:$A$12</c:f>
              <c:strCache>
                <c:ptCount val="11"/>
                <c:pt idx="0">
                  <c:v>СОШ 1</c:v>
                </c:pt>
                <c:pt idx="1">
                  <c:v>СОШ 2</c:v>
                </c:pt>
                <c:pt idx="2">
                  <c:v>СОШ 4</c:v>
                </c:pt>
                <c:pt idx="3">
                  <c:v>СОШ 5</c:v>
                </c:pt>
                <c:pt idx="4">
                  <c:v>СОШ 6</c:v>
                </c:pt>
                <c:pt idx="5">
                  <c:v>СОШ 7</c:v>
                </c:pt>
                <c:pt idx="6">
                  <c:v>СОШ 9</c:v>
                </c:pt>
                <c:pt idx="7">
                  <c:v>СОШ 10</c:v>
                </c:pt>
                <c:pt idx="8">
                  <c:v>СОШ 12</c:v>
                </c:pt>
                <c:pt idx="9">
                  <c:v>СОШ 13</c:v>
                </c:pt>
                <c:pt idx="10">
                  <c:v>СОШ 14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96</c:v>
                </c:pt>
                <c:pt idx="1">
                  <c:v>89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86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80</c:v>
                </c:pt>
              </c:numCache>
            </c:numRef>
          </c:val>
        </c:ser>
        <c:dLbls>
          <c:showVal val="1"/>
        </c:dLbls>
        <c:axId val="50395776"/>
        <c:axId val="50505600"/>
      </c:barChart>
      <c:catAx>
        <c:axId val="5039577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50505600"/>
        <c:crosses val="autoZero"/>
        <c:auto val="1"/>
        <c:lblAlgn val="ctr"/>
        <c:lblOffset val="100"/>
      </c:catAx>
      <c:valAx>
        <c:axId val="505056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50395776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Анализ результатов заданий №1 – №12</a:t>
            </a:r>
          </a:p>
        </c:rich>
      </c:tx>
      <c:layout>
        <c:manualLayout>
          <c:xMode val="edge"/>
          <c:yMode val="edge"/>
          <c:x val="0.2446562407747104"/>
          <c:y val="2.7162632770788581E-2"/>
        </c:manualLayout>
      </c:layout>
    </c:title>
    <c:plotArea>
      <c:layout>
        <c:manualLayout>
          <c:layoutTarget val="inner"/>
          <c:xMode val="edge"/>
          <c:yMode val="edge"/>
          <c:x val="7.5371640906575499E-2"/>
          <c:y val="0.15485004229772495"/>
          <c:w val="0.92262455124761389"/>
          <c:h val="0.6888376718003932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выполнения </c:v>
                </c:pt>
              </c:strCache>
            </c:strRef>
          </c:tx>
          <c:dLbls>
            <c:numFmt formatCode="General" sourceLinked="0"/>
            <c:showVal val="1"/>
          </c:dLbls>
          <c:cat>
            <c:strRef>
              <c:f>Лист1!$A$2:$A$13</c:f>
              <c:strCache>
                <c:ptCount val="12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  <c:pt idx="11">
                  <c:v>№12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99</c:v>
                </c:pt>
                <c:pt idx="1">
                  <c:v>96</c:v>
                </c:pt>
                <c:pt idx="2">
                  <c:v>96</c:v>
                </c:pt>
                <c:pt idx="3">
                  <c:v>94</c:v>
                </c:pt>
                <c:pt idx="4">
                  <c:v>98</c:v>
                </c:pt>
                <c:pt idx="5">
                  <c:v>85</c:v>
                </c:pt>
                <c:pt idx="6">
                  <c:v>63</c:v>
                </c:pt>
                <c:pt idx="7">
                  <c:v>73</c:v>
                </c:pt>
                <c:pt idx="8">
                  <c:v>77</c:v>
                </c:pt>
                <c:pt idx="9">
                  <c:v>83</c:v>
                </c:pt>
                <c:pt idx="10">
                  <c:v>58</c:v>
                </c:pt>
                <c:pt idx="11">
                  <c:v>24</c:v>
                </c:pt>
              </c:numCache>
            </c:numRef>
          </c:val>
        </c:ser>
        <c:dLbls>
          <c:showVal val="1"/>
        </c:dLbls>
        <c:axId val="50841472"/>
        <c:axId val="51192576"/>
      </c:barChart>
      <c:catAx>
        <c:axId val="50841472"/>
        <c:scaling>
          <c:orientation val="minMax"/>
        </c:scaling>
        <c:axPos val="b"/>
        <c:majorGridlines/>
        <c:numFmt formatCode="General" sourceLinked="1"/>
        <c:tickLblPos val="nextTo"/>
        <c:crossAx val="51192576"/>
        <c:crosses val="autoZero"/>
        <c:auto val="1"/>
        <c:lblAlgn val="ctr"/>
        <c:lblOffset val="100"/>
      </c:catAx>
      <c:valAx>
        <c:axId val="51192576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508414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7564458254725858"/>
          <c:y val="0.92510321119678562"/>
          <c:w val="0.25239536572221488"/>
          <c:h val="7.1545690249780913E-2"/>
        </c:manualLayout>
      </c:layout>
    </c:legend>
    <c:plotVisOnly val="1"/>
    <c:dispBlanksAs val="gap"/>
  </c:chart>
  <c:txPr>
    <a:bodyPr/>
    <a:lstStyle/>
    <a:p>
      <a:pPr>
        <a:defRPr sz="14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Анализ результатов заданий №13 - № 19</a:t>
            </a:r>
          </a:p>
          <a:p>
            <a:pPr>
              <a:defRPr/>
            </a:pPr>
            <a:r>
              <a:rPr lang="ru-RU"/>
              <a:t>(процент выполнения) </a:t>
            </a:r>
          </a:p>
        </c:rich>
      </c:tx>
      <c:layout>
        <c:manualLayout>
          <c:xMode val="edge"/>
          <c:yMode val="edge"/>
          <c:x val="0.19234382808595687"/>
          <c:y val="2.0408163265306142E-2"/>
        </c:manualLayout>
      </c:layout>
    </c:title>
    <c:plotArea>
      <c:layout>
        <c:manualLayout>
          <c:layoutTarget val="inner"/>
          <c:xMode val="edge"/>
          <c:yMode val="edge"/>
          <c:x val="6.9807784665214714E-2"/>
          <c:y val="0.16416666666666666"/>
          <c:w val="0.93019221533478902"/>
          <c:h val="0.5637954630671208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Лист1!$A$2:$A$18</c:f>
              <c:strCache>
                <c:ptCount val="17"/>
                <c:pt idx="0">
                  <c:v>№13(1б)</c:v>
                </c:pt>
                <c:pt idx="1">
                  <c:v>№13(2б)</c:v>
                </c:pt>
                <c:pt idx="2">
                  <c:v>№14(1б)</c:v>
                </c:pt>
                <c:pt idx="3">
                  <c:v>№14(2б)</c:v>
                </c:pt>
                <c:pt idx="4">
                  <c:v>№15(1б)</c:v>
                </c:pt>
                <c:pt idx="5">
                  <c:v>№15(2б)</c:v>
                </c:pt>
                <c:pt idx="6">
                  <c:v>№16(1б)</c:v>
                </c:pt>
                <c:pt idx="7">
                  <c:v>№16(2б)</c:v>
                </c:pt>
                <c:pt idx="8">
                  <c:v>№16(3б)</c:v>
                </c:pt>
                <c:pt idx="9">
                  <c:v>№17(1б)</c:v>
                </c:pt>
                <c:pt idx="10">
                  <c:v>№17(2б)</c:v>
                </c:pt>
                <c:pt idx="11">
                  <c:v>№17(3б)</c:v>
                </c:pt>
                <c:pt idx="12">
                  <c:v>№18</c:v>
                </c:pt>
                <c:pt idx="13">
                  <c:v>№19(1б)</c:v>
                </c:pt>
                <c:pt idx="14">
                  <c:v>№19(2б)</c:v>
                </c:pt>
                <c:pt idx="15">
                  <c:v>№19(3б)</c:v>
                </c:pt>
                <c:pt idx="16">
                  <c:v>№19(4б)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8</c:v>
                </c:pt>
                <c:pt idx="2">
                  <c:v>12</c:v>
                </c:pt>
                <c:pt idx="4">
                  <c:v>7</c:v>
                </c:pt>
                <c:pt idx="6">
                  <c:v>4</c:v>
                </c:pt>
                <c:pt idx="9">
                  <c:v>1</c:v>
                </c:pt>
                <c:pt idx="12">
                  <c:v>6</c:v>
                </c:pt>
                <c:pt idx="1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Лист1!$A$2:$A$18</c:f>
              <c:strCache>
                <c:ptCount val="17"/>
                <c:pt idx="0">
                  <c:v>№13(1б)</c:v>
                </c:pt>
                <c:pt idx="1">
                  <c:v>№13(2б)</c:v>
                </c:pt>
                <c:pt idx="2">
                  <c:v>№14(1б)</c:v>
                </c:pt>
                <c:pt idx="3">
                  <c:v>№14(2б)</c:v>
                </c:pt>
                <c:pt idx="4">
                  <c:v>№15(1б)</c:v>
                </c:pt>
                <c:pt idx="5">
                  <c:v>№15(2б)</c:v>
                </c:pt>
                <c:pt idx="6">
                  <c:v>№16(1б)</c:v>
                </c:pt>
                <c:pt idx="7">
                  <c:v>№16(2б)</c:v>
                </c:pt>
                <c:pt idx="8">
                  <c:v>№16(3б)</c:v>
                </c:pt>
                <c:pt idx="9">
                  <c:v>№17(1б)</c:v>
                </c:pt>
                <c:pt idx="10">
                  <c:v>№17(2б)</c:v>
                </c:pt>
                <c:pt idx="11">
                  <c:v>№17(3б)</c:v>
                </c:pt>
                <c:pt idx="12">
                  <c:v>№18</c:v>
                </c:pt>
                <c:pt idx="13">
                  <c:v>№19(1б)</c:v>
                </c:pt>
                <c:pt idx="14">
                  <c:v>№19(2б)</c:v>
                </c:pt>
                <c:pt idx="15">
                  <c:v>№19(3б)</c:v>
                </c:pt>
                <c:pt idx="16">
                  <c:v>№19(4б)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1">
                  <c:v>31</c:v>
                </c:pt>
                <c:pt idx="3">
                  <c:v>5</c:v>
                </c:pt>
                <c:pt idx="5">
                  <c:v>11</c:v>
                </c:pt>
                <c:pt idx="7">
                  <c:v>0</c:v>
                </c:pt>
                <c:pt idx="10">
                  <c:v>4</c:v>
                </c:pt>
                <c:pt idx="12">
                  <c:v>0</c:v>
                </c:pt>
                <c:pt idx="1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балла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Лист1!$A$2:$A$18</c:f>
              <c:strCache>
                <c:ptCount val="17"/>
                <c:pt idx="0">
                  <c:v>№13(1б)</c:v>
                </c:pt>
                <c:pt idx="1">
                  <c:v>№13(2б)</c:v>
                </c:pt>
                <c:pt idx="2">
                  <c:v>№14(1б)</c:v>
                </c:pt>
                <c:pt idx="3">
                  <c:v>№14(2б)</c:v>
                </c:pt>
                <c:pt idx="4">
                  <c:v>№15(1б)</c:v>
                </c:pt>
                <c:pt idx="5">
                  <c:v>№15(2б)</c:v>
                </c:pt>
                <c:pt idx="6">
                  <c:v>№16(1б)</c:v>
                </c:pt>
                <c:pt idx="7">
                  <c:v>№16(2б)</c:v>
                </c:pt>
                <c:pt idx="8">
                  <c:v>№16(3б)</c:v>
                </c:pt>
                <c:pt idx="9">
                  <c:v>№17(1б)</c:v>
                </c:pt>
                <c:pt idx="10">
                  <c:v>№17(2б)</c:v>
                </c:pt>
                <c:pt idx="11">
                  <c:v>№17(3б)</c:v>
                </c:pt>
                <c:pt idx="12">
                  <c:v>№18</c:v>
                </c:pt>
                <c:pt idx="13">
                  <c:v>№19(1б)</c:v>
                </c:pt>
                <c:pt idx="14">
                  <c:v>№19(2б)</c:v>
                </c:pt>
                <c:pt idx="15">
                  <c:v>№19(3б)</c:v>
                </c:pt>
                <c:pt idx="16">
                  <c:v>№19(4б)</c:v>
                </c:pt>
              </c:strCache>
            </c:strRef>
          </c:cat>
          <c:val>
            <c:numRef>
              <c:f>Лист1!$D$2:$D$18</c:f>
              <c:numCache>
                <c:formatCode>General</c:formatCode>
                <c:ptCount val="17"/>
                <c:pt idx="8">
                  <c:v>2</c:v>
                </c:pt>
                <c:pt idx="11">
                  <c:v>3</c:v>
                </c:pt>
                <c:pt idx="12">
                  <c:v>0</c:v>
                </c:pt>
                <c:pt idx="15">
                  <c:v>0.8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балла</c:v>
                </c:pt>
              </c:strCache>
            </c:strRef>
          </c:tx>
          <c:dLbls>
            <c:showVal val="1"/>
          </c:dLbls>
          <c:cat>
            <c:strRef>
              <c:f>Лист1!$A$2:$A$18</c:f>
              <c:strCache>
                <c:ptCount val="17"/>
                <c:pt idx="0">
                  <c:v>№13(1б)</c:v>
                </c:pt>
                <c:pt idx="1">
                  <c:v>№13(2б)</c:v>
                </c:pt>
                <c:pt idx="2">
                  <c:v>№14(1б)</c:v>
                </c:pt>
                <c:pt idx="3">
                  <c:v>№14(2б)</c:v>
                </c:pt>
                <c:pt idx="4">
                  <c:v>№15(1б)</c:v>
                </c:pt>
                <c:pt idx="5">
                  <c:v>№15(2б)</c:v>
                </c:pt>
                <c:pt idx="6">
                  <c:v>№16(1б)</c:v>
                </c:pt>
                <c:pt idx="7">
                  <c:v>№16(2б)</c:v>
                </c:pt>
                <c:pt idx="8">
                  <c:v>№16(3б)</c:v>
                </c:pt>
                <c:pt idx="9">
                  <c:v>№17(1б)</c:v>
                </c:pt>
                <c:pt idx="10">
                  <c:v>№17(2б)</c:v>
                </c:pt>
                <c:pt idx="11">
                  <c:v>№17(3б)</c:v>
                </c:pt>
                <c:pt idx="12">
                  <c:v>№18</c:v>
                </c:pt>
                <c:pt idx="13">
                  <c:v>№19(1б)</c:v>
                </c:pt>
                <c:pt idx="14">
                  <c:v>№19(2б)</c:v>
                </c:pt>
                <c:pt idx="15">
                  <c:v>№19(3б)</c:v>
                </c:pt>
                <c:pt idx="16">
                  <c:v>№19(4б)</c:v>
                </c:pt>
              </c:strCache>
            </c:strRef>
          </c:cat>
          <c:val>
            <c:numRef>
              <c:f>Лист1!$E$2:$E$18</c:f>
              <c:numCache>
                <c:formatCode>General</c:formatCode>
                <c:ptCount val="17"/>
                <c:pt idx="12">
                  <c:v>0</c:v>
                </c:pt>
                <c:pt idx="16">
                  <c:v>0</c:v>
                </c:pt>
              </c:numCache>
            </c:numRef>
          </c:val>
        </c:ser>
        <c:dLbls>
          <c:showVal val="1"/>
        </c:dLbls>
        <c:axId val="51775360"/>
        <c:axId val="51776896"/>
      </c:barChart>
      <c:catAx>
        <c:axId val="51775360"/>
        <c:scaling>
          <c:orientation val="minMax"/>
        </c:scaling>
        <c:axPos val="b"/>
        <c:tickLblPos val="nextTo"/>
        <c:crossAx val="51776896"/>
        <c:crosses val="autoZero"/>
        <c:auto val="1"/>
        <c:lblAlgn val="ctr"/>
        <c:lblOffset val="100"/>
      </c:catAx>
      <c:valAx>
        <c:axId val="51776896"/>
        <c:scaling>
          <c:orientation val="minMax"/>
        </c:scaling>
        <c:axPos val="l"/>
        <c:majorGridlines/>
        <c:numFmt formatCode="General" sourceLinked="1"/>
        <c:tickLblPos val="nextTo"/>
        <c:crossAx val="517753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105343808948091"/>
          <c:y val="0.90376070731013314"/>
          <c:w val="0.61789297484475925"/>
          <c:h val="9.6239292689866862E-2"/>
        </c:manualLayout>
      </c:layout>
      <c:txPr>
        <a:bodyPr/>
        <a:lstStyle/>
        <a:p>
          <a:pPr>
            <a:defRPr sz="1600"/>
          </a:pPr>
          <a:endParaRPr lang="ru-RU"/>
        </a:p>
      </c:txPr>
    </c:legend>
    <c:plotVisOnly val="1"/>
  </c:chart>
  <c:txPr>
    <a:bodyPr/>
    <a:lstStyle/>
    <a:p>
      <a:pPr>
        <a:defRPr sz="14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0.04914</cdr:x>
      <cdr:y>0.36454</cdr:y>
    </cdr:from>
    <cdr:to>
      <cdr:x>0.96926</cdr:x>
      <cdr:y>0.36454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>
          <a:off x="320152" y="1312520"/>
          <a:ext cx="5994674" cy="0"/>
        </a:xfrm>
        <a:prstGeom xmlns:a="http://schemas.openxmlformats.org/drawingml/2006/main" prst="line">
          <a:avLst/>
        </a:prstGeom>
        <a:ln xmlns:a="http://schemas.openxmlformats.org/drawingml/2006/main" w="38100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0.15083</cdr:x>
      <cdr:y>0.25987</cdr:y>
    </cdr:from>
    <cdr:to>
      <cdr:x>0.2941</cdr:x>
      <cdr:y>0.33961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982673" y="935664"/>
          <a:ext cx="933402" cy="2870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defPPr>
            <a:defRPr lang="ru-RU"/>
          </a:defPPr>
          <a:lvl1pPr marL="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1pPr>
          <a:lvl2pPr marL="4572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2pPr>
          <a:lvl3pPr marL="9144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3pPr>
          <a:lvl4pPr marL="13716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4pPr>
          <a:lvl5pPr marL="18288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5pPr>
          <a:lvl6pPr marL="22860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6pPr>
          <a:lvl7pPr marL="27432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7pPr>
          <a:lvl8pPr marL="32004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8pPr>
          <a:lvl9pPr marL="36576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800" b="1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53,8%</a:t>
          </a:r>
          <a:endParaRPr lang="ru-RU" sz="1800" b="1" dirty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0.05567</cdr:x>
      <cdr:y>0.27004</cdr:y>
    </cdr:from>
    <cdr:to>
      <cdr:x>0.97579</cdr:x>
      <cdr:y>0.27004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>
          <a:off x="362682" y="972266"/>
          <a:ext cx="5994674" cy="0"/>
        </a:xfrm>
        <a:prstGeom xmlns:a="http://schemas.openxmlformats.org/drawingml/2006/main" prst="line">
          <a:avLst/>
        </a:prstGeom>
        <a:ln xmlns:a="http://schemas.openxmlformats.org/drawingml/2006/main" w="38100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0.11329</cdr:x>
      <cdr:y>0.18014</cdr:y>
    </cdr:from>
    <cdr:to>
      <cdr:x>0.25656</cdr:x>
      <cdr:y>0.25988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738125" y="648570"/>
          <a:ext cx="933418" cy="2871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defPPr>
            <a:defRPr lang="ru-RU"/>
          </a:defPPr>
          <a:lvl1pPr marL="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1pPr>
          <a:lvl2pPr marL="4572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2pPr>
          <a:lvl3pPr marL="9144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3pPr>
          <a:lvl4pPr marL="13716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4pPr>
          <a:lvl5pPr marL="18288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5pPr>
          <a:lvl6pPr marL="22860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6pPr>
          <a:lvl7pPr marL="27432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7pPr>
          <a:lvl8pPr marL="32004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8pPr>
          <a:lvl9pPr marL="36576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800" b="1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96%</a:t>
          </a:r>
          <a:endParaRPr lang="ru-RU" sz="1800" b="1" dirty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0D385-B9D8-47A3-A5DF-2009C77E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2017-07-03T01:57:00Z</dcterms:created>
  <dcterms:modified xsi:type="dcterms:W3CDTF">2017-07-03T06:56:00Z</dcterms:modified>
</cp:coreProperties>
</file>